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83" w:rsidRDefault="00D60083" w:rsidP="00D60083">
      <w:pPr>
        <w:jc w:val="both"/>
        <w:rPr>
          <w:rFonts w:ascii="Verdana" w:hAnsi="Verdana"/>
          <w:b/>
          <w:sz w:val="20"/>
          <w:szCs w:val="20"/>
          <w:lang w:val="hr-HR"/>
        </w:rPr>
      </w:pPr>
      <w:r>
        <w:rPr>
          <w:rFonts w:ascii="Verdana" w:hAnsi="Verdana"/>
          <w:b/>
          <w:sz w:val="20"/>
          <w:szCs w:val="20"/>
          <w:lang w:val="hr-HR"/>
        </w:rPr>
        <w:t>DANIEL HORAK</w:t>
      </w:r>
    </w:p>
    <w:p w:rsidR="00D60083" w:rsidRPr="00D618C1" w:rsidRDefault="00D60083" w:rsidP="00D60083">
      <w:pPr>
        <w:jc w:val="both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  <w:lang w:val="hr-HR"/>
        </w:rPr>
        <w:t>nema matični broj ni HRZZ identifikacijski broj</w:t>
      </w:r>
    </w:p>
    <w:p w:rsidR="00D60083" w:rsidRDefault="00D60083" w:rsidP="00D600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60083" w:rsidRDefault="00D60083" w:rsidP="00D6008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r>
        <w:rPr>
          <w:rFonts w:ascii="Verdana" w:hAnsi="Verdana"/>
          <w:bCs/>
          <w:sz w:val="20"/>
          <w:szCs w:val="20"/>
        </w:rPr>
        <w:t>:</w:t>
      </w:r>
      <w:proofErr w:type="spellEnd"/>
    </w:p>
    <w:p w:rsidR="00D60083" w:rsidRPr="00D618C1" w:rsidRDefault="00D60083" w:rsidP="00D6008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voditelj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Department of Polymer Particles,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znanstveni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savjetnik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u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Center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for Cell Therapy and Tissue Repair</w:t>
      </w:r>
    </w:p>
    <w:p w:rsidR="00D60083" w:rsidRPr="00D618C1" w:rsidRDefault="00D60083" w:rsidP="00D6008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D60083" w:rsidRPr="00D618C1" w:rsidRDefault="00D60083" w:rsidP="00D6008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>:</w:t>
      </w:r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dizajn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karakterizacija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aplikacija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magnetskih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polimera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nano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mikrosfera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heterogenih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polimerizacijskih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sustava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emulzije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suspenzije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disperzne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polimerizacije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karakteristike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značajke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čestica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njihova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kemijska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modifikacija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aplikacija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u medicine,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biokemiji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biotehnologiji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imobilizacija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enzima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 w:cs="Arial"/>
          <w:sz w:val="20"/>
          <w:szCs w:val="20"/>
          <w:shd w:val="clear" w:color="auto" w:fill="FFFFFF"/>
        </w:rPr>
        <w:t>antitijela</w:t>
      </w:r>
      <w:proofErr w:type="spellEnd"/>
    </w:p>
    <w:p w:rsidR="00D60083" w:rsidRPr="00D618C1" w:rsidRDefault="00D60083" w:rsidP="00D6008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D60083" w:rsidRDefault="00D60083" w:rsidP="00D6008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Obrazovanje</w:t>
      </w:r>
      <w:proofErr w:type="spellEnd"/>
      <w:r>
        <w:rPr>
          <w:rFonts w:ascii="Verdana" w:hAnsi="Verdana"/>
          <w:bCs/>
          <w:sz w:val="20"/>
          <w:szCs w:val="20"/>
        </w:rPr>
        <w:t>:</w:t>
      </w:r>
    </w:p>
    <w:p w:rsidR="00D60083" w:rsidRPr="00D618C1" w:rsidRDefault="00D60083" w:rsidP="00D6008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doktorat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iz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makromolekularne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kemije</w:t>
      </w:r>
      <w:proofErr w:type="spellEnd"/>
    </w:p>
    <w:p w:rsidR="00D60083" w:rsidRPr="00D618C1" w:rsidRDefault="00D60083" w:rsidP="00D60083">
      <w:pPr>
        <w:jc w:val="both"/>
        <w:rPr>
          <w:rFonts w:ascii="Verdana" w:hAnsi="Verdana"/>
          <w:sz w:val="20"/>
          <w:szCs w:val="20"/>
          <w:lang w:val="hr-HR"/>
        </w:rPr>
      </w:pPr>
    </w:p>
    <w:p w:rsidR="00D60083" w:rsidRPr="00D618C1" w:rsidRDefault="00D60083" w:rsidP="00D60083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D60083" w:rsidRPr="00D618C1" w:rsidRDefault="00D60083" w:rsidP="00D60083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koautor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je 222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rada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3"/>
    <w:rsid w:val="006D0AAC"/>
    <w:rsid w:val="00D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600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600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2018-09-14T21:41:00Z</dcterms:created>
  <dcterms:modified xsi:type="dcterms:W3CDTF">2018-09-14T21:42:00Z</dcterms:modified>
</cp:coreProperties>
</file>