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 xml:space="preserve">MIRTA MILIĆ, </w:t>
      </w:r>
      <w:r w:rsidRPr="00F83BFC">
        <w:rPr>
          <w:rFonts w:ascii="Verdana" w:hAnsi="Verdana"/>
          <w:bCs/>
          <w:sz w:val="18"/>
          <w:szCs w:val="18"/>
        </w:rPr>
        <w:t>Ph.D.</w:t>
      </w:r>
      <w:r w:rsidRPr="00F83BFC">
        <w:rPr>
          <w:rFonts w:ascii="Verdana" w:hAnsi="Verdana"/>
          <w:bCs/>
          <w:sz w:val="18"/>
          <w:szCs w:val="18"/>
          <w:lang w:eastAsia="de-DE"/>
        </w:rPr>
        <w:t xml:space="preserve"> </w:t>
      </w:r>
    </w:p>
    <w:p w:rsidR="0014047F" w:rsidRPr="00F83BFC" w:rsidRDefault="0014047F" w:rsidP="0014047F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Scientific Personal Identification Number: </w:t>
      </w:r>
      <w:r w:rsidRPr="00F83BFC">
        <w:rPr>
          <w:rFonts w:ascii="Verdana" w:hAnsi="Verdana"/>
          <w:sz w:val="18"/>
          <w:szCs w:val="18"/>
        </w:rPr>
        <w:t>261974</w:t>
      </w:r>
    </w:p>
    <w:p w:rsidR="0014047F" w:rsidRPr="00F83BFC" w:rsidRDefault="0014047F" w:rsidP="0014047F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August 24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1980, Zagreb, Croatia</w:t>
      </w:r>
    </w:p>
    <w:p w:rsidR="0014047F" w:rsidRPr="00F83BFC" w:rsidRDefault="0014047F" w:rsidP="0014047F">
      <w:pPr>
        <w:spacing w:after="80"/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HRZZ identification number: </w:t>
      </w:r>
      <w:r w:rsidRPr="00F83BFC">
        <w:rPr>
          <w:rFonts w:ascii="Verdana" w:hAnsi="Verdana"/>
          <w:sz w:val="18"/>
          <w:szCs w:val="18"/>
        </w:rPr>
        <w:t>79ca8f47-c1fe-4d3f-b92d-04d2d7eea601</w:t>
      </w:r>
    </w:p>
    <w:p w:rsidR="0014047F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 xml:space="preserve">Since 2011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Scientific Associate, Mutagenesis</w:t>
      </w:r>
      <w:r w:rsidRPr="0014047F"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Unit, Institute for Medical Research and Occup</w:t>
      </w:r>
      <w:r>
        <w:rPr>
          <w:rFonts w:ascii="Verdana" w:hAnsi="Verdana"/>
          <w:bCs/>
          <w:sz w:val="18"/>
          <w:szCs w:val="18"/>
        </w:rPr>
        <w:t>ational Health (IMROH), Zagreb</w:t>
      </w:r>
    </w:p>
    <w:p w:rsidR="0014047F" w:rsidRDefault="0014047F" w:rsidP="0014047F">
      <w:pPr>
        <w:spacing w:after="80"/>
        <w:jc w:val="both"/>
        <w:rPr>
          <w:rFonts w:ascii="Verdana" w:hAnsi="Verdana"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2010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2011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Research Assistant,</w:t>
      </w:r>
      <w:r w:rsidRPr="0014047F">
        <w:rPr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IMROH, Zagreb</w:t>
      </w:r>
    </w:p>
    <w:p w:rsidR="0014047F" w:rsidRPr="0014047F" w:rsidRDefault="0014047F" w:rsidP="0014047F">
      <w:pPr>
        <w:spacing w:after="80"/>
        <w:jc w:val="both"/>
        <w:rPr>
          <w:rFonts w:ascii="Verdana" w:hAnsi="Verdana"/>
          <w:b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2004</w:t>
      </w:r>
      <w:r>
        <w:rPr>
          <w:rFonts w:ascii="Verdana" w:hAnsi="Verdana"/>
          <w:bCs/>
          <w:sz w:val="18"/>
          <w:szCs w:val="18"/>
        </w:rPr>
        <w:t xml:space="preserve"> – 2010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Research Assistant (Scientific Novice),</w:t>
      </w:r>
      <w:r w:rsidRPr="0014047F">
        <w:rPr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IMROH, Zagreb</w:t>
      </w:r>
    </w:p>
    <w:p w:rsidR="0014047F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14047F" w:rsidRPr="0014047F" w:rsidRDefault="0014047F" w:rsidP="0014047F">
      <w:pPr>
        <w:spacing w:after="80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14047F">
        <w:rPr>
          <w:rFonts w:ascii="Verdana" w:hAnsi="Verdana"/>
          <w:bCs/>
          <w:sz w:val="18"/>
          <w:szCs w:val="18"/>
        </w:rPr>
        <w:t>Genotoxicology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and genetic monitoring, biomarkers of early DNA damage in cells, biomarkers of early development of diseases, SNP polymorphism in DNA repair genes, chromosomal aberrations, comet assay, micronucleus </w:t>
      </w:r>
      <w:proofErr w:type="spellStart"/>
      <w:r w:rsidRPr="0014047F">
        <w:rPr>
          <w:rFonts w:ascii="Verdana" w:hAnsi="Verdana"/>
          <w:bCs/>
          <w:sz w:val="18"/>
          <w:szCs w:val="18"/>
        </w:rPr>
        <w:t>cytome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assay in lymphocytes and buccal cells, </w:t>
      </w:r>
      <w:proofErr w:type="spellStart"/>
      <w:r w:rsidRPr="0014047F">
        <w:rPr>
          <w:rFonts w:ascii="Verdana" w:hAnsi="Verdana"/>
          <w:bCs/>
          <w:sz w:val="18"/>
          <w:szCs w:val="18"/>
        </w:rPr>
        <w:t>nanotoxicity</w:t>
      </w:r>
      <w:proofErr w:type="spellEnd"/>
    </w:p>
    <w:p w:rsidR="0014047F" w:rsidRDefault="0014047F" w:rsidP="0014047F">
      <w:pPr>
        <w:pStyle w:val="HTMLunaprijedoblikovano"/>
        <w:rPr>
          <w:rFonts w:ascii="Verdana" w:hAnsi="Verdana"/>
          <w:b/>
          <w:bCs/>
          <w:sz w:val="18"/>
          <w:szCs w:val="18"/>
          <w:lang w:val="hr-HR"/>
        </w:rPr>
      </w:pPr>
    </w:p>
    <w:p w:rsidR="0014047F" w:rsidRPr="00F83BFC" w:rsidRDefault="0014047F" w:rsidP="0014047F">
      <w:pPr>
        <w:pStyle w:val="HTMLunaprijedoblikovano"/>
        <w:rPr>
          <w:rFonts w:ascii="Verdana" w:hAnsi="Verdana"/>
          <w:b/>
          <w:bCs/>
          <w:sz w:val="18"/>
          <w:szCs w:val="18"/>
        </w:rPr>
      </w:pPr>
      <w:proofErr w:type="spellStart"/>
      <w:r w:rsidRPr="00F83BFC">
        <w:rPr>
          <w:rFonts w:ascii="Verdana" w:hAnsi="Verdana"/>
          <w:b/>
          <w:bCs/>
          <w:sz w:val="18"/>
          <w:szCs w:val="18"/>
        </w:rPr>
        <w:t>Education</w:t>
      </w:r>
      <w:proofErr w:type="spellEnd"/>
    </w:p>
    <w:p w:rsidR="0014047F" w:rsidRDefault="0014047F" w:rsidP="0014047F">
      <w:pPr>
        <w:pStyle w:val="HTMLunaprijedoblikovano"/>
        <w:spacing w:after="80"/>
        <w:ind w:left="1832" w:hanging="1832"/>
        <w:jc w:val="both"/>
        <w:rPr>
          <w:rFonts w:ascii="Verdana" w:hAnsi="Verdana"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>2013</w:t>
      </w:r>
      <w:r>
        <w:rPr>
          <w:rFonts w:ascii="Verdana" w:hAnsi="Verdana"/>
          <w:bCs/>
          <w:sz w:val="18"/>
          <w:szCs w:val="18"/>
          <w:lang w:val="hr-HR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bCs/>
          <w:sz w:val="18"/>
          <w:szCs w:val="18"/>
          <w:lang w:val="hr-HR"/>
        </w:rPr>
        <w:tab/>
      </w:r>
      <w:r>
        <w:rPr>
          <w:rFonts w:ascii="Verdana" w:hAnsi="Verdana"/>
          <w:bCs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bCs/>
          <w:sz w:val="18"/>
          <w:szCs w:val="18"/>
        </w:rPr>
        <w:t>Postdoc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Fellowship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on </w:t>
      </w:r>
      <w:r w:rsidRPr="0014047F">
        <w:rPr>
          <w:rFonts w:ascii="Verdana" w:hAnsi="Verdana"/>
          <w:sz w:val="18"/>
          <w:szCs w:val="18"/>
        </w:rPr>
        <w:t xml:space="preserve">IRCCS San </w:t>
      </w:r>
      <w:proofErr w:type="spellStart"/>
      <w:r w:rsidRPr="0014047F">
        <w:rPr>
          <w:rFonts w:ascii="Verdana" w:hAnsi="Verdana"/>
          <w:sz w:val="18"/>
          <w:szCs w:val="18"/>
        </w:rPr>
        <w:t>Raffaele</w:t>
      </w:r>
      <w:proofErr w:type="spellEnd"/>
      <w:r w:rsidRPr="0014047F">
        <w:rPr>
          <w:rFonts w:ascii="Verdana" w:hAnsi="Verdana"/>
          <w:sz w:val="18"/>
          <w:szCs w:val="18"/>
        </w:rPr>
        <w:t xml:space="preserve"> Pisana, </w:t>
      </w:r>
      <w:proofErr w:type="spellStart"/>
      <w:r w:rsidRPr="0014047F">
        <w:rPr>
          <w:rFonts w:ascii="Verdana" w:hAnsi="Verdana"/>
          <w:sz w:val="18"/>
          <w:szCs w:val="18"/>
        </w:rPr>
        <w:t>Clinical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and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Molec</w:t>
      </w:r>
      <w:r>
        <w:rPr>
          <w:rFonts w:ascii="Verdana" w:hAnsi="Verdana"/>
          <w:sz w:val="18"/>
          <w:szCs w:val="18"/>
        </w:rPr>
        <w:t>ular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Epidemiology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>, Roma</w:t>
      </w:r>
    </w:p>
    <w:p w:rsidR="0014047F" w:rsidRPr="0014047F" w:rsidRDefault="0014047F" w:rsidP="0014047F">
      <w:pPr>
        <w:pStyle w:val="HTMLunaprijedoblikovano"/>
        <w:spacing w:after="80"/>
        <w:ind w:left="1832" w:hanging="1832"/>
        <w:jc w:val="both"/>
        <w:rPr>
          <w:rFonts w:ascii="Verdana" w:hAnsi="Verdana"/>
          <w:bCs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>2010</w:t>
      </w:r>
      <w:r>
        <w:rPr>
          <w:rFonts w:ascii="Verdana" w:hAnsi="Verdana"/>
          <w:bCs/>
          <w:sz w:val="18"/>
          <w:szCs w:val="18"/>
          <w:lang w:val="hr-HR"/>
        </w:rPr>
        <w:t xml:space="preserve"> </w:t>
      </w:r>
      <w:r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  <w:lang w:val="hr-HR"/>
        </w:rPr>
        <w:tab/>
      </w:r>
      <w:r>
        <w:rPr>
          <w:rFonts w:ascii="Verdana" w:hAnsi="Verdana"/>
          <w:bCs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bCs/>
          <w:sz w:val="18"/>
          <w:szCs w:val="18"/>
        </w:rPr>
        <w:t>Ph.D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. </w:t>
      </w:r>
      <w:proofErr w:type="spellStart"/>
      <w:r w:rsidRPr="0014047F">
        <w:rPr>
          <w:rFonts w:ascii="Verdana" w:hAnsi="Verdana"/>
          <w:bCs/>
          <w:sz w:val="18"/>
          <w:szCs w:val="18"/>
        </w:rPr>
        <w:t>in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Molecular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biology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Faculty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Science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Univers</w:t>
      </w:r>
      <w:r>
        <w:rPr>
          <w:rFonts w:ascii="Verdana" w:hAnsi="Verdana"/>
          <w:bCs/>
          <w:sz w:val="18"/>
          <w:szCs w:val="18"/>
        </w:rPr>
        <w:t>ity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of</w:t>
      </w:r>
      <w:proofErr w:type="spellEnd"/>
      <w:r>
        <w:rPr>
          <w:rFonts w:ascii="Verdana" w:hAnsi="Verdana"/>
          <w:bCs/>
          <w:sz w:val="18"/>
          <w:szCs w:val="18"/>
        </w:rPr>
        <w:t xml:space="preserve"> Zagreb, Croatia, Zagreb</w:t>
      </w:r>
    </w:p>
    <w:p w:rsidR="0014047F" w:rsidRDefault="0014047F" w:rsidP="0014047F">
      <w:pPr>
        <w:pStyle w:val="HTMLunaprijedoblikovano"/>
        <w:spacing w:after="80"/>
        <w:ind w:left="1832" w:hanging="1832"/>
        <w:jc w:val="both"/>
        <w:rPr>
          <w:rFonts w:ascii="Verdana" w:hAnsi="Verdana"/>
          <w:bCs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>2004</w:t>
      </w:r>
      <w:r>
        <w:rPr>
          <w:rFonts w:ascii="Verdana" w:hAnsi="Verdana"/>
          <w:bCs/>
          <w:sz w:val="18"/>
          <w:szCs w:val="18"/>
          <w:lang w:val="hr-HR"/>
        </w:rPr>
        <w:t xml:space="preserve"> </w:t>
      </w:r>
      <w:r>
        <w:rPr>
          <w:rFonts w:ascii="Verdana" w:hAnsi="Verdana"/>
          <w:bCs/>
          <w:sz w:val="18"/>
          <w:szCs w:val="18"/>
        </w:rPr>
        <w:t>–</w:t>
      </w:r>
      <w:r>
        <w:rPr>
          <w:rFonts w:ascii="Verdana" w:hAnsi="Verdana"/>
          <w:bCs/>
          <w:sz w:val="18"/>
          <w:szCs w:val="18"/>
          <w:lang w:val="hr-HR"/>
        </w:rPr>
        <w:t xml:space="preserve"> </w:t>
      </w:r>
      <w:r>
        <w:rPr>
          <w:rFonts w:ascii="Verdana" w:hAnsi="Verdana"/>
          <w:bCs/>
          <w:sz w:val="18"/>
          <w:szCs w:val="18"/>
        </w:rPr>
        <w:t>2010</w:t>
      </w:r>
      <w:r>
        <w:rPr>
          <w:rFonts w:ascii="Verdana" w:hAnsi="Verdana"/>
          <w:bCs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bCs/>
          <w:sz w:val="18"/>
          <w:szCs w:val="18"/>
        </w:rPr>
        <w:t>PhD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student, </w:t>
      </w:r>
      <w:proofErr w:type="spellStart"/>
      <w:r w:rsidRPr="0014047F">
        <w:rPr>
          <w:rFonts w:ascii="Verdana" w:hAnsi="Verdana"/>
          <w:bCs/>
          <w:sz w:val="18"/>
          <w:szCs w:val="18"/>
        </w:rPr>
        <w:t>Assistant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Molecular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biology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Faculty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Science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University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Zagreb, Institute for </w:t>
      </w:r>
      <w:proofErr w:type="spellStart"/>
      <w:r w:rsidRPr="0014047F">
        <w:rPr>
          <w:rFonts w:ascii="Verdana" w:hAnsi="Verdana"/>
          <w:bCs/>
          <w:sz w:val="18"/>
          <w:szCs w:val="18"/>
        </w:rPr>
        <w:t>Medical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Research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and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Occupa</w:t>
      </w:r>
      <w:r>
        <w:rPr>
          <w:rFonts w:ascii="Verdana" w:hAnsi="Verdana"/>
          <w:bCs/>
          <w:sz w:val="18"/>
          <w:szCs w:val="18"/>
        </w:rPr>
        <w:t>tional</w:t>
      </w:r>
      <w:proofErr w:type="spellEnd"/>
      <w:r>
        <w:rPr>
          <w:rFonts w:ascii="Verdana" w:hAnsi="Verdana"/>
          <w:bCs/>
          <w:sz w:val="18"/>
          <w:szCs w:val="18"/>
        </w:rPr>
        <w:t xml:space="preserve"> Health, Croatia, Zagreb</w:t>
      </w:r>
    </w:p>
    <w:p w:rsidR="0014047F" w:rsidRPr="0014047F" w:rsidRDefault="0014047F" w:rsidP="0014047F">
      <w:pPr>
        <w:pStyle w:val="HTMLunaprijedoblikovano"/>
        <w:spacing w:after="80"/>
        <w:ind w:left="1832" w:hanging="1832"/>
        <w:jc w:val="both"/>
        <w:rPr>
          <w:rFonts w:ascii="Verdana" w:hAnsi="Verdana"/>
          <w:bCs/>
          <w:sz w:val="18"/>
          <w:szCs w:val="18"/>
          <w:lang w:val="hr-HR"/>
        </w:rPr>
      </w:pPr>
      <w:r w:rsidRPr="0014047F">
        <w:rPr>
          <w:rFonts w:ascii="Verdana" w:hAnsi="Verdana"/>
          <w:sz w:val="18"/>
          <w:szCs w:val="18"/>
        </w:rPr>
        <w:t>1998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</w:rPr>
        <w:t>2004</w:t>
      </w:r>
      <w:r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sz w:val="18"/>
          <w:szCs w:val="18"/>
        </w:rPr>
        <w:t>Molecular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biologist</w:t>
      </w:r>
      <w:proofErr w:type="spellEnd"/>
      <w:r w:rsidRPr="0014047F">
        <w:rPr>
          <w:rFonts w:ascii="Verdana" w:hAnsi="Verdana"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sz w:val="18"/>
          <w:szCs w:val="18"/>
        </w:rPr>
        <w:t>graduate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programme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of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molecular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biology</w:t>
      </w:r>
      <w:proofErr w:type="spellEnd"/>
      <w:r w:rsidRPr="0014047F">
        <w:rPr>
          <w:rFonts w:ascii="Verdana" w:hAnsi="Verdana"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Faculty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Science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14047F">
        <w:rPr>
          <w:rFonts w:ascii="Verdana" w:hAnsi="Verdana"/>
          <w:bCs/>
          <w:sz w:val="18"/>
          <w:szCs w:val="18"/>
        </w:rPr>
        <w:t>University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Zagreb, </w:t>
      </w:r>
      <w:proofErr w:type="spellStart"/>
      <w:r w:rsidRPr="0014047F">
        <w:rPr>
          <w:rFonts w:ascii="Verdana" w:hAnsi="Verdana"/>
          <w:bCs/>
          <w:sz w:val="18"/>
          <w:szCs w:val="18"/>
        </w:rPr>
        <w:t>Division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of</w:t>
      </w:r>
      <w:proofErr w:type="spellEnd"/>
      <w:r w:rsidRPr="0014047F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bCs/>
          <w:sz w:val="18"/>
          <w:szCs w:val="18"/>
        </w:rPr>
        <w:t>Biology</w:t>
      </w:r>
      <w:proofErr w:type="spellEnd"/>
      <w:r w:rsidRPr="0014047F">
        <w:rPr>
          <w:rFonts w:ascii="Verdana" w:hAnsi="Verdana"/>
          <w:bCs/>
          <w:sz w:val="18"/>
          <w:szCs w:val="18"/>
        </w:rPr>
        <w:t>, Croatia, Zagreb</w:t>
      </w: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Principal investigator of scientific grants</w:t>
      </w:r>
    </w:p>
    <w:p w:rsidR="0014047F" w:rsidRPr="0014047F" w:rsidRDefault="0014047F" w:rsidP="0014047F">
      <w:pPr>
        <w:spacing w:after="80"/>
        <w:ind w:left="1416" w:hanging="1416"/>
        <w:jc w:val="both"/>
        <w:rPr>
          <w:rFonts w:ascii="Verdana" w:hAnsi="Verdana"/>
          <w:b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2016</w:t>
      </w:r>
      <w:r w:rsidRPr="0014047F"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 w:rsidRPr="0014047F"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2017</w:t>
      </w:r>
      <w:r w:rsidRPr="0014047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 w:rsidRPr="0014047F">
        <w:rPr>
          <w:rFonts w:ascii="Verdana" w:hAnsi="Verdana"/>
          <w:noProof/>
          <w:sz w:val="18"/>
          <w:szCs w:val="18"/>
          <w:lang w:val="hr-HR"/>
        </w:rPr>
        <w:t>bilateral research project</w:t>
      </w:r>
      <w:r w:rsidRPr="0014047F">
        <w:rPr>
          <w:rFonts w:ascii="Verdana" w:hAnsi="Verdana" w:cs="TimesNewRoman"/>
          <w:b/>
          <w:sz w:val="18"/>
          <w:szCs w:val="18"/>
          <w:lang w:val="it-IT"/>
        </w:rPr>
        <w:t xml:space="preserve"> </w:t>
      </w:r>
      <w:r w:rsidRPr="0014047F">
        <w:rPr>
          <w:rFonts w:ascii="Verdana" w:hAnsi="Verdana"/>
          <w:noProof/>
          <w:sz w:val="18"/>
          <w:szCs w:val="18"/>
          <w:lang w:val="hr-HR"/>
        </w:rPr>
        <w:t>Austria-Croatia „Potentialy new non-invasive biomarkers of chronic arsenic exposure</w:t>
      </w:r>
      <w:r w:rsidRPr="0014047F">
        <w:rPr>
          <w:rFonts w:ascii="Verdana" w:hAnsi="Verdana" w:cs="Arial"/>
          <w:sz w:val="18"/>
          <w:szCs w:val="18"/>
          <w:lang w:val="hr-HR"/>
        </w:rPr>
        <w:t xml:space="preserve">” (PI's: </w:t>
      </w:r>
      <w:r w:rsidRPr="0014047F">
        <w:rPr>
          <w:rFonts w:ascii="Verdana" w:hAnsi="Verdana" w:cs="Arial"/>
          <w:b/>
          <w:sz w:val="18"/>
          <w:szCs w:val="18"/>
          <w:lang w:val="hr-HR"/>
        </w:rPr>
        <w:t xml:space="preserve">M. Milić &amp; W. </w:t>
      </w:r>
      <w:proofErr w:type="spellStart"/>
      <w:r w:rsidRPr="0014047F">
        <w:rPr>
          <w:rFonts w:ascii="Verdana" w:hAnsi="Verdana" w:cs="Arial"/>
          <w:b/>
          <w:sz w:val="18"/>
          <w:szCs w:val="18"/>
          <w:lang w:val="hr-HR"/>
        </w:rPr>
        <w:t>Goessler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>)</w:t>
      </w: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Researcher on the scientific projects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2016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2020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 xml:space="preserve">investigator on COST project COST OC-2015-1-19739 „The comet assay as a human biomonitoring tool” (PI: </w:t>
      </w: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 Andrew Collins)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2016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2018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investigator on HRZZ project „</w:t>
      </w:r>
      <w:r w:rsidRPr="0014047F">
        <w:rPr>
          <w:rFonts w:ascii="Verdana" w:hAnsi="Verdana"/>
          <w:sz w:val="18"/>
          <w:szCs w:val="18"/>
        </w:rPr>
        <w:t>Organic Pollutants in Environment – Markers and Biomarkers of Toxicity</w:t>
      </w:r>
      <w:r w:rsidRPr="0014047F">
        <w:rPr>
          <w:rFonts w:ascii="Verdana" w:hAnsi="Verdana"/>
          <w:bCs/>
          <w:sz w:val="18"/>
          <w:szCs w:val="18"/>
        </w:rPr>
        <w:t xml:space="preserve">” </w:t>
      </w:r>
      <w:r w:rsidRPr="0014047F">
        <w:rPr>
          <w:rFonts w:ascii="Verdana" w:hAnsi="Verdana"/>
          <w:i/>
          <w:sz w:val="18"/>
          <w:szCs w:val="18"/>
        </w:rPr>
        <w:t>IP-11-2013</w:t>
      </w:r>
      <w:r w:rsidRPr="0014047F">
        <w:rPr>
          <w:rFonts w:ascii="Verdana" w:hAnsi="Verdana"/>
          <w:bCs/>
          <w:sz w:val="18"/>
          <w:szCs w:val="18"/>
        </w:rPr>
        <w:t xml:space="preserve"> (PI: </w:t>
      </w:r>
      <w:proofErr w:type="gramStart"/>
      <w:r>
        <w:rPr>
          <w:rFonts w:ascii="Verdana" w:hAnsi="Verdana"/>
          <w:bCs/>
          <w:sz w:val="18"/>
          <w:szCs w:val="18"/>
        </w:rPr>
        <w:t>prof</w:t>
      </w:r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Davor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Želježić</w:t>
      </w:r>
      <w:proofErr w:type="spellEnd"/>
      <w:r>
        <w:rPr>
          <w:rFonts w:ascii="Verdana" w:hAnsi="Verdana"/>
          <w:bCs/>
          <w:sz w:val="18"/>
          <w:szCs w:val="18"/>
        </w:rPr>
        <w:t>)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 w:cs="Arial"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>2013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2014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 xml:space="preserve">investigator in the INAIL project (Italy) </w:t>
      </w:r>
      <w:r w:rsidRPr="0014047F">
        <w:rPr>
          <w:rFonts w:ascii="Verdana" w:hAnsi="Verdana"/>
          <w:noProof/>
          <w:sz w:val="18"/>
          <w:szCs w:val="18"/>
          <w:lang w:val="hr-HR"/>
        </w:rPr>
        <w:t>„</w:t>
      </w:r>
      <w:r w:rsidRPr="0014047F">
        <w:rPr>
          <w:rFonts w:ascii="Verdana" w:hAnsi="Verdana"/>
          <w:bCs/>
          <w:sz w:val="18"/>
          <w:szCs w:val="18"/>
          <w:lang w:val="it-IT"/>
        </w:rPr>
        <w:t xml:space="preserve">Valutazione di </w:t>
      </w:r>
      <w:proofErr w:type="spellStart"/>
      <w:r w:rsidRPr="0014047F">
        <w:rPr>
          <w:rFonts w:ascii="Verdana" w:hAnsi="Verdana"/>
          <w:bCs/>
          <w:sz w:val="18"/>
          <w:szCs w:val="18"/>
          <w:lang w:val="it-IT"/>
        </w:rPr>
        <w:t>biomarker</w:t>
      </w:r>
      <w:proofErr w:type="spellEnd"/>
      <w:r w:rsidRPr="0014047F">
        <w:rPr>
          <w:rFonts w:ascii="Verdana" w:hAnsi="Verdana"/>
          <w:bCs/>
          <w:sz w:val="18"/>
          <w:szCs w:val="18"/>
          <w:lang w:val="it-IT"/>
        </w:rPr>
        <w:t xml:space="preserve"> di instabilità genetica, danno ossidativo e lesioni precoci in sangue, cellule esfoliate dalla mucosa boccale </w:t>
      </w:r>
      <w:proofErr w:type="gramStart"/>
      <w:r w:rsidRPr="0014047F">
        <w:rPr>
          <w:rFonts w:ascii="Verdana" w:hAnsi="Verdana"/>
          <w:bCs/>
          <w:sz w:val="18"/>
          <w:szCs w:val="18"/>
          <w:lang w:val="it-IT"/>
        </w:rPr>
        <w:t>ed</w:t>
      </w:r>
      <w:proofErr w:type="gramEnd"/>
      <w:r w:rsidRPr="0014047F">
        <w:rPr>
          <w:rFonts w:ascii="Verdana" w:hAnsi="Verdana"/>
          <w:bCs/>
          <w:sz w:val="18"/>
          <w:szCs w:val="18"/>
          <w:lang w:val="it-IT"/>
        </w:rPr>
        <w:t xml:space="preserve"> esalato bronchiale di lavoratori a rischio-amianto</w:t>
      </w:r>
      <w:r w:rsidRPr="0014047F">
        <w:rPr>
          <w:rFonts w:ascii="Verdana" w:hAnsi="Verdana" w:cs="Arial"/>
          <w:sz w:val="18"/>
          <w:szCs w:val="18"/>
          <w:lang w:val="hr-HR"/>
        </w:rPr>
        <w:t xml:space="preserve">”, </w:t>
      </w:r>
      <w:r w:rsidRPr="0014047F">
        <w:rPr>
          <w:rFonts w:ascii="Verdana" w:hAnsi="Verdana"/>
          <w:bCs/>
          <w:sz w:val="18"/>
          <w:szCs w:val="18"/>
        </w:rPr>
        <w:t xml:space="preserve">(PI: prof </w:t>
      </w:r>
      <w:r>
        <w:rPr>
          <w:rFonts w:ascii="Verdana" w:hAnsi="Verdana" w:cs="Arial"/>
          <w:sz w:val="18"/>
          <w:szCs w:val="18"/>
          <w:lang w:val="hr-HR"/>
        </w:rPr>
        <w:t xml:space="preserve">S. </w:t>
      </w:r>
      <w:proofErr w:type="spellStart"/>
      <w:r>
        <w:rPr>
          <w:rFonts w:ascii="Verdana" w:hAnsi="Verdana" w:cs="Arial"/>
          <w:sz w:val="18"/>
          <w:szCs w:val="18"/>
          <w:lang w:val="hr-HR"/>
        </w:rPr>
        <w:t>Bonassi</w:t>
      </w:r>
      <w:proofErr w:type="spellEnd"/>
      <w:r>
        <w:rPr>
          <w:rFonts w:ascii="Verdana" w:hAnsi="Verdana" w:cs="Arial"/>
          <w:sz w:val="18"/>
          <w:szCs w:val="18"/>
          <w:lang w:val="hr-HR"/>
        </w:rPr>
        <w:t>)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 w:cs="Arial"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 xml:space="preserve">2014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investigator on the AIRC project (Italy) (</w:t>
      </w:r>
      <w:proofErr w:type="spellStart"/>
      <w:r w:rsidRPr="0014047F">
        <w:rPr>
          <w:rFonts w:ascii="Verdana" w:hAnsi="Verdana"/>
          <w:sz w:val="18"/>
          <w:szCs w:val="18"/>
        </w:rPr>
        <w:t>Associazione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Italiana</w:t>
      </w:r>
      <w:proofErr w:type="spellEnd"/>
      <w:r w:rsidRPr="0014047F">
        <w:rPr>
          <w:rFonts w:ascii="Verdana" w:hAnsi="Verdana"/>
          <w:sz w:val="18"/>
          <w:szCs w:val="18"/>
        </w:rPr>
        <w:t xml:space="preserve"> per la </w:t>
      </w:r>
      <w:proofErr w:type="spellStart"/>
      <w:r w:rsidRPr="0014047F">
        <w:rPr>
          <w:rFonts w:ascii="Verdana" w:hAnsi="Verdana"/>
          <w:sz w:val="18"/>
          <w:szCs w:val="18"/>
        </w:rPr>
        <w:t>Ricerca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sul</w:t>
      </w:r>
      <w:proofErr w:type="spellEnd"/>
      <w:r w:rsidRPr="0014047F">
        <w:rPr>
          <w:rFonts w:ascii="Verdana" w:hAnsi="Verdana"/>
          <w:sz w:val="18"/>
          <w:szCs w:val="18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</w:rPr>
        <w:t>Cancro</w:t>
      </w:r>
      <w:proofErr w:type="spellEnd"/>
      <w:r w:rsidRPr="0014047F">
        <w:rPr>
          <w:rFonts w:ascii="Verdana" w:hAnsi="Verdana"/>
          <w:sz w:val="18"/>
          <w:szCs w:val="18"/>
        </w:rPr>
        <w:t xml:space="preserve">) </w:t>
      </w:r>
      <w:r w:rsidRPr="0014047F">
        <w:rPr>
          <w:rFonts w:ascii="Verdana" w:hAnsi="Verdana"/>
          <w:noProof/>
          <w:sz w:val="18"/>
          <w:szCs w:val="18"/>
          <w:lang w:val="hr-HR"/>
        </w:rPr>
        <w:t>„</w:t>
      </w:r>
      <w:r w:rsidRPr="0014047F">
        <w:rPr>
          <w:rFonts w:ascii="Verdana" w:eastAsia="ArialUnicodeMS" w:hAnsi="Verdana"/>
          <w:sz w:val="18"/>
          <w:szCs w:val="18"/>
        </w:rPr>
        <w:t>Micronucleus assay in buccal exfoliated cells to measure DNA damage and predict cancer in healthy subjects</w:t>
      </w:r>
      <w:r w:rsidRPr="0014047F">
        <w:rPr>
          <w:rFonts w:ascii="Verdana" w:hAnsi="Verdana" w:cs="Arial"/>
          <w:sz w:val="18"/>
          <w:szCs w:val="18"/>
          <w:lang w:val="hr-HR"/>
        </w:rPr>
        <w:t>”</w:t>
      </w:r>
      <w:r w:rsidRPr="0014047F">
        <w:rPr>
          <w:rFonts w:ascii="Verdana" w:hAnsi="Verdana"/>
          <w:sz w:val="18"/>
          <w:szCs w:val="18"/>
        </w:rPr>
        <w:t xml:space="preserve">, </w:t>
      </w:r>
      <w:r w:rsidRPr="0014047F">
        <w:rPr>
          <w:rFonts w:ascii="Verdana" w:hAnsi="Verdana"/>
          <w:bCs/>
          <w:sz w:val="18"/>
          <w:szCs w:val="18"/>
        </w:rPr>
        <w:t xml:space="preserve">(PI: </w:t>
      </w:r>
      <w:proofErr w:type="gramStart"/>
      <w:r w:rsidRPr="0014047F">
        <w:rPr>
          <w:rFonts w:ascii="Verdana" w:hAnsi="Verdana"/>
          <w:bCs/>
          <w:sz w:val="18"/>
          <w:szCs w:val="18"/>
        </w:rPr>
        <w:t>prof</w:t>
      </w:r>
      <w:proofErr w:type="gramEnd"/>
      <w:r w:rsidRPr="0014047F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lang w:val="hr-HR"/>
        </w:rPr>
        <w:t xml:space="preserve">S. </w:t>
      </w:r>
      <w:proofErr w:type="spellStart"/>
      <w:r>
        <w:rPr>
          <w:rFonts w:ascii="Verdana" w:hAnsi="Verdana" w:cs="Arial"/>
          <w:sz w:val="18"/>
          <w:szCs w:val="18"/>
          <w:lang w:val="hr-HR"/>
        </w:rPr>
        <w:t>Bonassi</w:t>
      </w:r>
      <w:proofErr w:type="spellEnd"/>
      <w:r>
        <w:rPr>
          <w:rFonts w:ascii="Verdana" w:hAnsi="Verdana" w:cs="Arial"/>
          <w:sz w:val="18"/>
          <w:szCs w:val="18"/>
          <w:lang w:val="hr-HR"/>
        </w:rPr>
        <w:t>)</w:t>
      </w:r>
    </w:p>
    <w:p w:rsidR="0014047F" w:rsidRDefault="0014047F" w:rsidP="0014047F">
      <w:pPr>
        <w:spacing w:after="80"/>
        <w:ind w:left="1416" w:hanging="1416"/>
        <w:jc w:val="both"/>
        <w:rPr>
          <w:rFonts w:ascii="Verdana" w:hAnsi="Verdana"/>
          <w:sz w:val="18"/>
          <w:szCs w:val="18"/>
          <w:lang w:val="hr-HR"/>
        </w:rPr>
      </w:pPr>
      <w:r w:rsidRPr="0014047F">
        <w:rPr>
          <w:rFonts w:ascii="Verdana" w:hAnsi="Verdana"/>
          <w:bCs/>
          <w:sz w:val="18"/>
          <w:szCs w:val="18"/>
        </w:rPr>
        <w:t>2012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2013</w:t>
      </w:r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ab/>
      </w:r>
      <w:r w:rsidRPr="0014047F">
        <w:rPr>
          <w:rFonts w:ascii="Verdana" w:hAnsi="Verdana"/>
          <w:noProof/>
          <w:sz w:val="18"/>
          <w:szCs w:val="18"/>
          <w:lang w:val="hr-HR"/>
        </w:rPr>
        <w:t xml:space="preserve">bilateral research project </w:t>
      </w:r>
      <w:r w:rsidRPr="0014047F">
        <w:rPr>
          <w:rFonts w:ascii="Verdana" w:hAnsi="Verdana" w:cs="TimesNewRoman"/>
          <w:sz w:val="18"/>
          <w:szCs w:val="18"/>
          <w:lang w:val="it-IT"/>
        </w:rPr>
        <w:t xml:space="preserve">WTZ-Hr04/2012. </w:t>
      </w:r>
      <w:r w:rsidRPr="0014047F">
        <w:rPr>
          <w:rFonts w:ascii="Verdana" w:hAnsi="Verdana"/>
          <w:noProof/>
          <w:sz w:val="18"/>
          <w:szCs w:val="18"/>
          <w:lang w:val="hr-HR"/>
        </w:rPr>
        <w:t>Austria-Croatia „</w:t>
      </w:r>
      <w:r w:rsidRPr="0014047F">
        <w:rPr>
          <w:rFonts w:ascii="Verdana" w:hAnsi="Verdana"/>
          <w:sz w:val="18"/>
          <w:szCs w:val="18"/>
        </w:rPr>
        <w:t xml:space="preserve">Exposure-related effect of </w:t>
      </w:r>
      <w:proofErr w:type="spellStart"/>
      <w:r w:rsidRPr="0014047F">
        <w:rPr>
          <w:rFonts w:ascii="Verdana" w:hAnsi="Verdana"/>
          <w:sz w:val="18"/>
          <w:szCs w:val="18"/>
        </w:rPr>
        <w:t>nanosilver</w:t>
      </w:r>
      <w:proofErr w:type="spellEnd"/>
      <w:r w:rsidRPr="0014047F">
        <w:rPr>
          <w:rFonts w:ascii="Verdana" w:hAnsi="Verdana"/>
          <w:sz w:val="18"/>
          <w:szCs w:val="18"/>
        </w:rPr>
        <w:t>: nanoparticles or ions</w:t>
      </w:r>
      <w:r w:rsidRPr="0014047F">
        <w:rPr>
          <w:rFonts w:ascii="Verdana" w:hAnsi="Verdana" w:cs="Arial"/>
          <w:sz w:val="18"/>
          <w:szCs w:val="18"/>
          <w:lang w:val="hr-HR"/>
        </w:rPr>
        <w:t xml:space="preserve"> ” (PI's: I. Vinković </w:t>
      </w:r>
      <w:proofErr w:type="spellStart"/>
      <w:r w:rsidRPr="0014047F">
        <w:rPr>
          <w:rFonts w:ascii="Verdana" w:hAnsi="Verdana" w:cs="Arial"/>
          <w:sz w:val="18"/>
          <w:szCs w:val="18"/>
          <w:lang w:val="hr-HR"/>
        </w:rPr>
        <w:t>Vrček</w:t>
      </w:r>
      <w:proofErr w:type="spellEnd"/>
      <w:r w:rsidRPr="0014047F">
        <w:rPr>
          <w:rFonts w:ascii="Verdana" w:hAnsi="Verdana" w:cs="Arial"/>
          <w:sz w:val="18"/>
          <w:szCs w:val="18"/>
          <w:lang w:val="hr-HR"/>
        </w:rPr>
        <w:t xml:space="preserve"> &amp; W. </w:t>
      </w:r>
      <w:proofErr w:type="spellStart"/>
      <w:r w:rsidRPr="0014047F">
        <w:rPr>
          <w:rFonts w:ascii="Verdana" w:hAnsi="Verdana" w:cs="Arial"/>
          <w:sz w:val="18"/>
          <w:szCs w:val="18"/>
          <w:lang w:val="hr-HR"/>
        </w:rPr>
        <w:t>Goessler</w:t>
      </w:r>
      <w:proofErr w:type="spellEnd"/>
      <w:r>
        <w:rPr>
          <w:rFonts w:ascii="Verdana" w:hAnsi="Verdana"/>
          <w:sz w:val="18"/>
          <w:szCs w:val="18"/>
          <w:lang w:val="hr-HR"/>
        </w:rPr>
        <w:t>)</w:t>
      </w:r>
    </w:p>
    <w:p w:rsidR="0014047F" w:rsidRDefault="0014047F" w:rsidP="0014047F">
      <w:pPr>
        <w:spacing w:after="80"/>
        <w:ind w:left="1416" w:hanging="1416"/>
        <w:jc w:val="both"/>
        <w:rPr>
          <w:rStyle w:val="Naglaeno"/>
          <w:rFonts w:ascii="Verdana" w:hAnsi="Verdana"/>
          <w:b w:val="0"/>
          <w:sz w:val="18"/>
          <w:szCs w:val="18"/>
        </w:rPr>
      </w:pPr>
      <w:r w:rsidRPr="0014047F">
        <w:rPr>
          <w:rFonts w:ascii="Verdana" w:hAnsi="Verdana"/>
          <w:bCs/>
          <w:sz w:val="18"/>
          <w:szCs w:val="18"/>
        </w:rPr>
        <w:t>2010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14047F">
        <w:rPr>
          <w:rFonts w:ascii="Verdana" w:hAnsi="Verdana"/>
          <w:bCs/>
          <w:sz w:val="18"/>
          <w:szCs w:val="18"/>
        </w:rPr>
        <w:t xml:space="preserve">2014 </w:t>
      </w:r>
      <w:r>
        <w:rPr>
          <w:rFonts w:ascii="Verdana" w:hAnsi="Verdana"/>
          <w:bCs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>Ministry of Science, Education and Sports of the Republic of Croatia</w:t>
      </w:r>
      <w:r w:rsidRPr="0014047F">
        <w:rPr>
          <w:rFonts w:ascii="Verdana" w:hAnsi="Verdana"/>
          <w:bCs/>
          <w:sz w:val="18"/>
          <w:szCs w:val="18"/>
          <w:lang w:eastAsia="it-IT"/>
        </w:rPr>
        <w:t xml:space="preserve"> No.</w:t>
      </w:r>
      <w:r w:rsidRPr="0014047F">
        <w:rPr>
          <w:rFonts w:ascii="Verdana" w:hAnsi="Verdana"/>
          <w:sz w:val="18"/>
          <w:szCs w:val="18"/>
        </w:rPr>
        <w:t>022-0222148-2137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 xml:space="preserve">, </w:t>
      </w:r>
      <w:r w:rsidRPr="0014047F">
        <w:rPr>
          <w:rFonts w:ascii="Verdana" w:hAnsi="Verdana"/>
          <w:b/>
          <w:bCs/>
          <w:sz w:val="18"/>
          <w:szCs w:val="18"/>
        </w:rPr>
        <w:t>"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>Genotoxicity of chemical and physical agents of natural and anthropogenic origin</w:t>
      </w:r>
      <w:r w:rsidRPr="0014047F">
        <w:rPr>
          <w:rFonts w:ascii="Verdana" w:hAnsi="Verdana"/>
          <w:b/>
          <w:bCs/>
          <w:sz w:val="18"/>
          <w:szCs w:val="18"/>
        </w:rPr>
        <w:t>"</w:t>
      </w:r>
      <w:r>
        <w:rPr>
          <w:rStyle w:val="Naglaeno"/>
          <w:rFonts w:ascii="Verdana" w:hAnsi="Verdana"/>
          <w:b w:val="0"/>
          <w:sz w:val="18"/>
          <w:szCs w:val="18"/>
        </w:rPr>
        <w:t xml:space="preserve"> (PI: V </w:t>
      </w:r>
      <w:proofErr w:type="spellStart"/>
      <w:r>
        <w:rPr>
          <w:rStyle w:val="Naglaeno"/>
          <w:rFonts w:ascii="Verdana" w:hAnsi="Verdana"/>
          <w:b w:val="0"/>
          <w:sz w:val="18"/>
          <w:szCs w:val="18"/>
        </w:rPr>
        <w:t>Kašuba</w:t>
      </w:r>
      <w:proofErr w:type="spellEnd"/>
      <w:r>
        <w:rPr>
          <w:rStyle w:val="Naglaeno"/>
          <w:rFonts w:ascii="Verdana" w:hAnsi="Verdana"/>
          <w:b w:val="0"/>
          <w:sz w:val="18"/>
          <w:szCs w:val="18"/>
        </w:rPr>
        <w:t>)</w:t>
      </w:r>
    </w:p>
    <w:p w:rsidR="0014047F" w:rsidRPr="0014047F" w:rsidRDefault="0014047F" w:rsidP="0014047F">
      <w:pPr>
        <w:spacing w:after="80"/>
        <w:ind w:left="1416" w:hanging="1416"/>
        <w:jc w:val="both"/>
        <w:rPr>
          <w:rStyle w:val="Naglaeno"/>
          <w:rFonts w:ascii="Verdana" w:hAnsi="Verdana"/>
          <w:b w:val="0"/>
          <w:bCs w:val="0"/>
          <w:i/>
          <w:sz w:val="18"/>
          <w:szCs w:val="18"/>
        </w:rPr>
      </w:pPr>
      <w:r w:rsidRPr="0014047F">
        <w:rPr>
          <w:rStyle w:val="Naglaeno"/>
          <w:rFonts w:ascii="Verdana" w:hAnsi="Verdana"/>
          <w:b w:val="0"/>
          <w:sz w:val="18"/>
          <w:szCs w:val="18"/>
        </w:rPr>
        <w:t>2004</w:t>
      </w:r>
      <w:r>
        <w:rPr>
          <w:rStyle w:val="Naglaeno"/>
          <w:rFonts w:ascii="Verdana" w:hAnsi="Verdana"/>
          <w:b w:val="0"/>
          <w:sz w:val="18"/>
          <w:szCs w:val="18"/>
        </w:rPr>
        <w:t xml:space="preserve"> 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>-</w:t>
      </w:r>
      <w:r>
        <w:rPr>
          <w:rStyle w:val="Naglaeno"/>
          <w:rFonts w:ascii="Verdana" w:hAnsi="Verdana"/>
          <w:b w:val="0"/>
          <w:sz w:val="18"/>
          <w:szCs w:val="18"/>
        </w:rPr>
        <w:t xml:space="preserve"> 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 xml:space="preserve">2010 </w:t>
      </w:r>
      <w:r>
        <w:rPr>
          <w:rStyle w:val="Naglaeno"/>
          <w:rFonts w:ascii="Verdana" w:hAnsi="Verdana"/>
          <w:b w:val="0"/>
          <w:sz w:val="18"/>
          <w:szCs w:val="18"/>
        </w:rPr>
        <w:tab/>
      </w:r>
      <w:r w:rsidRPr="0014047F">
        <w:rPr>
          <w:rFonts w:ascii="Verdana" w:hAnsi="Verdana"/>
          <w:bCs/>
          <w:sz w:val="18"/>
          <w:szCs w:val="18"/>
        </w:rPr>
        <w:t xml:space="preserve">Ministry of Science, Education and Sports of the Republic of Croatia </w:t>
      </w:r>
      <w:r w:rsidRPr="0014047F">
        <w:rPr>
          <w:rFonts w:ascii="Verdana" w:hAnsi="Verdana"/>
          <w:sz w:val="18"/>
          <w:szCs w:val="18"/>
          <w:shd w:val="clear" w:color="auto" w:fill="FFFFFF"/>
        </w:rPr>
        <w:t>0022019</w:t>
      </w:r>
      <w:r w:rsidRPr="0014047F">
        <w:rPr>
          <w:rStyle w:val="Naglaeno"/>
          <w:rFonts w:ascii="Verdana" w:hAnsi="Verdana"/>
          <w:sz w:val="18"/>
          <w:szCs w:val="18"/>
        </w:rPr>
        <w:t xml:space="preserve">, </w:t>
      </w:r>
      <w:r w:rsidRPr="0014047F">
        <w:rPr>
          <w:rFonts w:ascii="Verdana" w:hAnsi="Verdana"/>
          <w:b/>
          <w:bCs/>
          <w:sz w:val="18"/>
          <w:szCs w:val="18"/>
        </w:rPr>
        <w:t>"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>Genotoxicity of natural and anthropogenic agents</w:t>
      </w:r>
      <w:r w:rsidRPr="0014047F">
        <w:rPr>
          <w:rFonts w:ascii="Verdana" w:hAnsi="Verdana"/>
          <w:b/>
          <w:bCs/>
          <w:sz w:val="18"/>
          <w:szCs w:val="18"/>
        </w:rPr>
        <w:t>"</w:t>
      </w:r>
      <w:r w:rsidRPr="0014047F">
        <w:rPr>
          <w:rStyle w:val="Naglaeno"/>
          <w:rFonts w:ascii="Verdana" w:hAnsi="Verdana"/>
          <w:b w:val="0"/>
          <w:sz w:val="18"/>
          <w:szCs w:val="18"/>
        </w:rPr>
        <w:t xml:space="preserve"> (PI: V </w:t>
      </w:r>
      <w:proofErr w:type="spellStart"/>
      <w:r w:rsidRPr="0014047F">
        <w:rPr>
          <w:rStyle w:val="Naglaeno"/>
          <w:rFonts w:ascii="Verdana" w:hAnsi="Verdana"/>
          <w:b w:val="0"/>
          <w:sz w:val="18"/>
          <w:szCs w:val="18"/>
        </w:rPr>
        <w:t>Kašuba</w:t>
      </w:r>
      <w:proofErr w:type="spellEnd"/>
      <w:r w:rsidRPr="0014047F">
        <w:rPr>
          <w:rStyle w:val="Naglaeno"/>
          <w:rFonts w:ascii="Verdana" w:hAnsi="Verdana"/>
          <w:b w:val="0"/>
          <w:sz w:val="18"/>
          <w:szCs w:val="18"/>
        </w:rPr>
        <w:t>)</w:t>
      </w: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14047F" w:rsidRPr="00F83BFC" w:rsidRDefault="0014047F" w:rsidP="0014047F">
      <w:pPr>
        <w:spacing w:after="8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Croatian Society </w:t>
      </w:r>
      <w:proofErr w:type="gramStart"/>
      <w:r w:rsidRPr="00F83BFC">
        <w:rPr>
          <w:rFonts w:ascii="Verdana" w:hAnsi="Verdana"/>
          <w:sz w:val="18"/>
          <w:szCs w:val="18"/>
        </w:rPr>
        <w:t>Of</w:t>
      </w:r>
      <w:proofErr w:type="gramEnd"/>
      <w:r w:rsidRPr="00F83BFC">
        <w:rPr>
          <w:rFonts w:ascii="Verdana" w:hAnsi="Verdana"/>
          <w:sz w:val="18"/>
          <w:szCs w:val="18"/>
        </w:rPr>
        <w:t xml:space="preserve"> Toxicology, Croatian Genetic Society, Croatian Association For Biochemistry And Molecular Biology, Croatian Radiation Protection Association, Croatian Association of Biologist in Medicine, Mexican Genetic Society</w:t>
      </w: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14047F">
        <w:rPr>
          <w:rFonts w:ascii="Verdana" w:hAnsi="Verdana"/>
          <w:sz w:val="18"/>
          <w:szCs w:val="18"/>
        </w:rPr>
        <w:t>co-mentor</w:t>
      </w:r>
      <w:proofErr w:type="gramEnd"/>
      <w:r w:rsidRPr="0014047F">
        <w:rPr>
          <w:rFonts w:ascii="Verdana" w:hAnsi="Verdana"/>
          <w:sz w:val="18"/>
          <w:szCs w:val="18"/>
        </w:rPr>
        <w:t xml:space="preserve"> of </w:t>
      </w:r>
      <w:r>
        <w:rPr>
          <w:rFonts w:ascii="Verdana" w:hAnsi="Verdana"/>
          <w:sz w:val="18"/>
          <w:szCs w:val="18"/>
        </w:rPr>
        <w:t xml:space="preserve">4 </w:t>
      </w:r>
      <w:r w:rsidRPr="0014047F">
        <w:rPr>
          <w:rFonts w:ascii="Verdana" w:hAnsi="Verdana"/>
          <w:sz w:val="18"/>
          <w:szCs w:val="18"/>
        </w:rPr>
        <w:t>master dis</w:t>
      </w:r>
      <w:r>
        <w:rPr>
          <w:rFonts w:ascii="Verdana" w:hAnsi="Verdana"/>
          <w:sz w:val="18"/>
          <w:szCs w:val="18"/>
        </w:rPr>
        <w:t>s</w:t>
      </w:r>
      <w:r w:rsidRPr="0014047F">
        <w:rPr>
          <w:rFonts w:ascii="Verdana" w:hAnsi="Verdana"/>
          <w:sz w:val="18"/>
          <w:szCs w:val="18"/>
        </w:rPr>
        <w:t>ertation</w:t>
      </w:r>
      <w:r>
        <w:rPr>
          <w:rFonts w:ascii="Verdana" w:hAnsi="Verdana"/>
          <w:sz w:val="18"/>
          <w:szCs w:val="18"/>
        </w:rPr>
        <w:t>s</w:t>
      </w:r>
      <w:r w:rsidRPr="0014047F">
        <w:rPr>
          <w:rFonts w:ascii="Verdana" w:hAnsi="Verdana"/>
          <w:sz w:val="18"/>
          <w:szCs w:val="18"/>
        </w:rPr>
        <w:t xml:space="preserve"> </w:t>
      </w:r>
    </w:p>
    <w:p w:rsidR="0014047F" w:rsidRDefault="0014047F" w:rsidP="0014047F">
      <w:pPr>
        <w:pStyle w:val="Odlomakpopisa"/>
        <w:spacing w:after="80"/>
        <w:ind w:left="1416" w:hanging="1416"/>
        <w:jc w:val="both"/>
        <w:rPr>
          <w:rFonts w:ascii="Verdana" w:hAnsi="Verdana"/>
          <w:sz w:val="18"/>
          <w:szCs w:val="18"/>
          <w:lang w:val="hr-HR"/>
        </w:rPr>
      </w:pPr>
      <w:r w:rsidRPr="0014047F">
        <w:rPr>
          <w:rFonts w:ascii="Verdana" w:hAnsi="Verdana"/>
          <w:sz w:val="18"/>
          <w:szCs w:val="18"/>
          <w:lang w:val="hr-HR"/>
        </w:rPr>
        <w:t>2013,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14047F">
        <w:rPr>
          <w:rFonts w:ascii="Verdana" w:hAnsi="Verdana"/>
          <w:sz w:val="18"/>
          <w:szCs w:val="18"/>
          <w:lang w:val="hr-HR"/>
        </w:rPr>
        <w:t xml:space="preserve">2011 </w:t>
      </w:r>
      <w:r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member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Organising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Committee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CRPA (</w:t>
      </w:r>
      <w:r w:rsidRPr="0014047F">
        <w:rPr>
          <w:rFonts w:ascii="Verdana" w:hAnsi="Verdana"/>
          <w:sz w:val="18"/>
          <w:szCs w:val="18"/>
        </w:rPr>
        <w:t>Croatian Radiation Protection Association) 10</w:t>
      </w:r>
      <w:r w:rsidRPr="0014047F">
        <w:rPr>
          <w:rFonts w:ascii="Verdana" w:hAnsi="Verdana"/>
          <w:sz w:val="18"/>
          <w:szCs w:val="18"/>
          <w:vertAlign w:val="superscript"/>
        </w:rPr>
        <w:t>th</w:t>
      </w:r>
      <w:r w:rsidRPr="0014047F">
        <w:rPr>
          <w:rFonts w:ascii="Verdana" w:hAnsi="Verdana"/>
          <w:sz w:val="18"/>
          <w:szCs w:val="18"/>
        </w:rPr>
        <w:t xml:space="preserve"> and </w:t>
      </w:r>
      <w:r w:rsidRPr="0014047F">
        <w:rPr>
          <w:rFonts w:ascii="Verdana" w:hAnsi="Verdana"/>
          <w:sz w:val="18"/>
          <w:szCs w:val="18"/>
          <w:lang w:val="hr-HR"/>
        </w:rPr>
        <w:t>9</w:t>
      </w:r>
      <w:r w:rsidRPr="0014047F">
        <w:rPr>
          <w:rFonts w:ascii="Verdana" w:hAnsi="Verdana"/>
          <w:sz w:val="18"/>
          <w:szCs w:val="18"/>
          <w:vertAlign w:val="superscript"/>
          <w:lang w:val="hr-HR"/>
        </w:rPr>
        <w:t>th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hr-HR"/>
        </w:rPr>
        <w:t>symposium</w:t>
      </w:r>
      <w:proofErr w:type="spellEnd"/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  <w:lang w:val="hr-HR"/>
        </w:rPr>
      </w:pPr>
      <w:r w:rsidRPr="0014047F">
        <w:rPr>
          <w:rFonts w:ascii="Verdana" w:hAnsi="Verdana"/>
          <w:sz w:val="18"/>
          <w:szCs w:val="18"/>
          <w:lang w:val="hr-HR"/>
        </w:rPr>
        <w:t>2016,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14047F">
        <w:rPr>
          <w:rFonts w:ascii="Verdana" w:hAnsi="Verdana"/>
          <w:sz w:val="18"/>
          <w:szCs w:val="18"/>
          <w:lang w:val="hr-HR"/>
        </w:rPr>
        <w:t>2012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ab/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member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CROTOX (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Congres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Of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Croatian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Toxicologists</w:t>
      </w:r>
      <w:proofErr w:type="spellEnd"/>
      <w:r w:rsidRPr="0014047F">
        <w:rPr>
          <w:rFonts w:ascii="Verdana" w:hAnsi="Verdana"/>
          <w:sz w:val="18"/>
          <w:szCs w:val="18"/>
          <w:lang w:val="hr-HR"/>
        </w:rPr>
        <w:t xml:space="preserve">) </w:t>
      </w:r>
      <w:proofErr w:type="spellStart"/>
      <w:r w:rsidRPr="0014047F">
        <w:rPr>
          <w:rFonts w:ascii="Verdana" w:hAnsi="Verdana"/>
          <w:sz w:val="18"/>
          <w:szCs w:val="18"/>
          <w:lang w:val="hr-HR"/>
        </w:rPr>
        <w:t>Organisin</w:t>
      </w:r>
      <w:r>
        <w:rPr>
          <w:rFonts w:ascii="Verdana" w:hAnsi="Verdana"/>
          <w:sz w:val="18"/>
          <w:szCs w:val="18"/>
          <w:lang w:val="hr-HR"/>
        </w:rPr>
        <w:t>g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hr-HR"/>
        </w:rPr>
        <w:t>Committee</w:t>
      </w:r>
      <w:proofErr w:type="spellEnd"/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  <w:lang w:val="hr-HR"/>
        </w:rPr>
      </w:pPr>
      <w:proofErr w:type="spellStart"/>
      <w:r>
        <w:rPr>
          <w:rFonts w:ascii="Verdana" w:hAnsi="Verdana"/>
          <w:sz w:val="18"/>
          <w:szCs w:val="18"/>
          <w:lang w:val="hr-HR"/>
        </w:rPr>
        <w:lastRenderedPageBreak/>
        <w:t>Trainings</w:t>
      </w:r>
      <w:proofErr w:type="spellEnd"/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2012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>workshop in the safety assessment of</w:t>
      </w:r>
      <w:r>
        <w:rPr>
          <w:rFonts w:ascii="Verdana" w:hAnsi="Verdana"/>
          <w:sz w:val="18"/>
          <w:szCs w:val="18"/>
        </w:rPr>
        <w:t xml:space="preserve"> nanomaterials </w:t>
      </w:r>
      <w:proofErr w:type="spellStart"/>
      <w:r>
        <w:rPr>
          <w:rFonts w:ascii="Verdana" w:hAnsi="Verdana"/>
          <w:sz w:val="18"/>
          <w:szCs w:val="18"/>
        </w:rPr>
        <w:t>NANOLINEN</w:t>
      </w:r>
      <w:proofErr w:type="gramStart"/>
      <w:r>
        <w:rPr>
          <w:rFonts w:ascii="Verdana" w:hAnsi="Verdana"/>
          <w:sz w:val="18"/>
          <w:szCs w:val="18"/>
        </w:rPr>
        <w:t>,Turkey</w:t>
      </w:r>
      <w:proofErr w:type="spellEnd"/>
      <w:proofErr w:type="gramEnd"/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2011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proofErr w:type="spellStart"/>
      <w:r w:rsidRPr="0014047F">
        <w:rPr>
          <w:rFonts w:ascii="Verdana" w:hAnsi="Verdana"/>
          <w:sz w:val="18"/>
          <w:szCs w:val="18"/>
        </w:rPr>
        <w:t>statistica</w:t>
      </w:r>
      <w:proofErr w:type="spellEnd"/>
      <w:r w:rsidRPr="0014047F">
        <w:rPr>
          <w:rFonts w:ascii="Verdana" w:hAnsi="Verdana"/>
          <w:sz w:val="18"/>
          <w:szCs w:val="18"/>
        </w:rPr>
        <w:t xml:space="preserve"> advan</w:t>
      </w:r>
      <w:r>
        <w:rPr>
          <w:rFonts w:ascii="Verdana" w:hAnsi="Verdana"/>
          <w:sz w:val="18"/>
          <w:szCs w:val="18"/>
        </w:rPr>
        <w:t xml:space="preserve">ced course, SYSTEMCOM, Croatia </w:t>
      </w:r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2011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 xml:space="preserve">EUROTOX </w:t>
      </w:r>
      <w:r>
        <w:rPr>
          <w:rFonts w:ascii="Verdana" w:hAnsi="Verdana"/>
          <w:sz w:val="18"/>
          <w:szCs w:val="18"/>
        </w:rPr>
        <w:t>basic toxicology course, Serbia</w:t>
      </w:r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2009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>8th international comet assay workshop, University of Peru</w:t>
      </w:r>
      <w:r>
        <w:rPr>
          <w:rFonts w:ascii="Verdana" w:hAnsi="Verdana"/>
          <w:sz w:val="18"/>
          <w:szCs w:val="18"/>
        </w:rPr>
        <w:t>gia, Italy</w:t>
      </w:r>
    </w:p>
    <w:p w:rsidR="0014047F" w:rsidRDefault="0014047F" w:rsidP="0014047F">
      <w:pPr>
        <w:pStyle w:val="Odlomakpopisa"/>
        <w:spacing w:after="80"/>
        <w:ind w:left="708" w:hanging="708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2009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 xml:space="preserve">6 months of learning of SNP polymorphism methods and DNA isolation, Alma Mater </w:t>
      </w:r>
      <w:proofErr w:type="spellStart"/>
      <w:r w:rsidRPr="0014047F">
        <w:rPr>
          <w:rFonts w:ascii="Verdana" w:hAnsi="Verdana"/>
          <w:sz w:val="18"/>
          <w:szCs w:val="18"/>
        </w:rPr>
        <w:t>Studiorum</w:t>
      </w:r>
      <w:proofErr w:type="spellEnd"/>
      <w:r w:rsidRPr="0014047F">
        <w:rPr>
          <w:rFonts w:ascii="Verdana" w:hAnsi="Verdana"/>
          <w:sz w:val="18"/>
          <w:szCs w:val="18"/>
        </w:rPr>
        <w:t>, Facu</w:t>
      </w:r>
      <w:r>
        <w:rPr>
          <w:rFonts w:ascii="Verdana" w:hAnsi="Verdana"/>
          <w:sz w:val="18"/>
          <w:szCs w:val="18"/>
        </w:rPr>
        <w:t>lty of Pharmacy, Italy, Bologna</w:t>
      </w:r>
    </w:p>
    <w:p w:rsidR="0014047F" w:rsidRDefault="0014047F" w:rsidP="0014047F">
      <w:pPr>
        <w:pStyle w:val="Odlomakpopisa"/>
        <w:spacing w:after="80"/>
        <w:ind w:left="708" w:hanging="708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2008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 xml:space="preserve">course on molecular epidemiology of chronic diseases, IRAS (Institute </w:t>
      </w:r>
      <w:proofErr w:type="gramStart"/>
      <w:r w:rsidRPr="0014047F">
        <w:rPr>
          <w:rFonts w:ascii="Verdana" w:hAnsi="Verdana"/>
          <w:sz w:val="18"/>
          <w:szCs w:val="18"/>
        </w:rPr>
        <w:t>For</w:t>
      </w:r>
      <w:proofErr w:type="gramEnd"/>
      <w:r w:rsidRPr="0014047F">
        <w:rPr>
          <w:rFonts w:ascii="Verdana" w:hAnsi="Verdana"/>
          <w:sz w:val="18"/>
          <w:szCs w:val="18"/>
        </w:rPr>
        <w:t xml:space="preserve"> Risk Assessment </w:t>
      </w:r>
      <w:bookmarkStart w:id="0" w:name="_GoBack"/>
      <w:bookmarkEnd w:id="0"/>
      <w:r w:rsidRPr="0014047F">
        <w:rPr>
          <w:rFonts w:ascii="Verdana" w:hAnsi="Verdana"/>
          <w:sz w:val="18"/>
          <w:szCs w:val="18"/>
        </w:rPr>
        <w:t>Sciences), Netherl</w:t>
      </w:r>
      <w:r>
        <w:rPr>
          <w:rFonts w:ascii="Verdana" w:hAnsi="Verdana"/>
          <w:sz w:val="18"/>
          <w:szCs w:val="18"/>
        </w:rPr>
        <w:t>and</w:t>
      </w:r>
    </w:p>
    <w:p w:rsid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2006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 xml:space="preserve">the </w:t>
      </w:r>
      <w:proofErr w:type="spellStart"/>
      <w:r w:rsidRPr="0014047F">
        <w:rPr>
          <w:rFonts w:ascii="Verdana" w:hAnsi="Verdana"/>
          <w:sz w:val="18"/>
          <w:szCs w:val="18"/>
        </w:rPr>
        <w:t>IXth</w:t>
      </w:r>
      <w:proofErr w:type="spellEnd"/>
      <w:r w:rsidRPr="0014047F">
        <w:rPr>
          <w:rFonts w:ascii="Verdana" w:hAnsi="Verdana"/>
          <w:sz w:val="18"/>
          <w:szCs w:val="18"/>
        </w:rPr>
        <w:t xml:space="preserve"> international workshop on </w:t>
      </w:r>
      <w:r>
        <w:rPr>
          <w:rFonts w:ascii="Verdana" w:hAnsi="Verdana"/>
          <w:sz w:val="18"/>
          <w:szCs w:val="18"/>
        </w:rPr>
        <w:t>radiation damage to DNA, Turkey</w:t>
      </w:r>
    </w:p>
    <w:p w:rsidR="0014047F" w:rsidRPr="0014047F" w:rsidRDefault="0014047F" w:rsidP="0014047F">
      <w:pPr>
        <w:pStyle w:val="Odlomakpopisa"/>
        <w:spacing w:after="80"/>
        <w:ind w:left="0"/>
        <w:jc w:val="both"/>
        <w:rPr>
          <w:rFonts w:ascii="Verdana" w:hAnsi="Verdana"/>
          <w:sz w:val="18"/>
          <w:szCs w:val="18"/>
        </w:rPr>
      </w:pPr>
      <w:r w:rsidRPr="0014047F">
        <w:rPr>
          <w:rFonts w:ascii="Verdana" w:hAnsi="Verdana"/>
          <w:sz w:val="18"/>
          <w:szCs w:val="18"/>
        </w:rPr>
        <w:t>2005</w:t>
      </w:r>
      <w:r>
        <w:rPr>
          <w:rFonts w:ascii="Verdana" w:hAnsi="Verdana"/>
          <w:sz w:val="18"/>
          <w:szCs w:val="18"/>
        </w:rPr>
        <w:tab/>
      </w:r>
      <w:r w:rsidRPr="0014047F">
        <w:rPr>
          <w:rFonts w:ascii="Verdana" w:hAnsi="Verdana"/>
          <w:sz w:val="18"/>
          <w:szCs w:val="18"/>
        </w:rPr>
        <w:t>EUROTOX continuing education course Poland.</w:t>
      </w:r>
    </w:p>
    <w:p w:rsidR="0014047F" w:rsidRPr="00F83BFC" w:rsidRDefault="0014047F" w:rsidP="0014047F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Publications</w:t>
      </w:r>
    </w:p>
    <w:p w:rsidR="0014047F" w:rsidRPr="00F83BFC" w:rsidRDefault="0014047F" w:rsidP="0014047F">
      <w:pPr>
        <w:spacing w:after="80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Co-author of 20 scientific papers;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</w:rPr>
          <w:t>CROSBI</w:t>
        </w:r>
      </w:hyperlink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">
    <w:altName w:val="Japanese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F"/>
    <w:rsid w:val="0014047F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4047F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140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404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14047F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14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4047F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140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404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14047F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14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61974&amp;period=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2018-09-14T21:46:00Z</dcterms:created>
  <dcterms:modified xsi:type="dcterms:W3CDTF">2018-09-14T21:53:00Z</dcterms:modified>
</cp:coreProperties>
</file>