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86" w:rsidRDefault="00322186" w:rsidP="00322186">
      <w:pPr>
        <w:jc w:val="both"/>
        <w:rPr>
          <w:rFonts w:ascii="Verdana" w:hAnsi="Verdana" w:cs="Verdana"/>
          <w:b/>
          <w:bCs/>
          <w:sz w:val="20"/>
          <w:szCs w:val="20"/>
          <w:lang w:val="nl-NL"/>
        </w:rPr>
      </w:pPr>
      <w:r>
        <w:rPr>
          <w:rFonts w:ascii="Verdana" w:hAnsi="Verdana" w:cs="Verdana"/>
          <w:b/>
          <w:bCs/>
          <w:sz w:val="20"/>
          <w:szCs w:val="20"/>
          <w:lang w:val="nl-NL"/>
        </w:rPr>
        <w:t>WALTER GOESSLER</w:t>
      </w:r>
    </w:p>
    <w:p w:rsidR="00322186" w:rsidRPr="00322186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r w:rsidRPr="00322186">
        <w:rPr>
          <w:rFonts w:ascii="Verdana" w:hAnsi="Verdana" w:cs="Verdana"/>
          <w:bCs/>
          <w:sz w:val="20"/>
          <w:szCs w:val="20"/>
          <w:lang w:eastAsia="de-DE"/>
        </w:rPr>
        <w:t xml:space="preserve">HRZZ </w:t>
      </w:r>
      <w:proofErr w:type="spellStart"/>
      <w:r w:rsidRPr="00322186">
        <w:rPr>
          <w:rFonts w:ascii="Verdana" w:hAnsi="Verdana" w:cs="Verdana"/>
          <w:bCs/>
          <w:sz w:val="20"/>
          <w:szCs w:val="20"/>
          <w:lang w:eastAsia="de-DE"/>
        </w:rPr>
        <w:t>identifikacijski</w:t>
      </w:r>
      <w:proofErr w:type="spellEnd"/>
      <w:r w:rsidRPr="00322186">
        <w:rPr>
          <w:rFonts w:ascii="Verdana" w:hAnsi="Verdana" w:cs="Verdana"/>
          <w:bCs/>
          <w:sz w:val="20"/>
          <w:szCs w:val="20"/>
          <w:lang w:eastAsia="de-DE"/>
        </w:rPr>
        <w:t xml:space="preserve"> </w:t>
      </w:r>
      <w:proofErr w:type="spellStart"/>
      <w:r w:rsidRPr="00322186">
        <w:rPr>
          <w:rFonts w:ascii="Verdana" w:hAnsi="Verdana" w:cs="Verdana"/>
          <w:bCs/>
          <w:sz w:val="20"/>
          <w:szCs w:val="20"/>
          <w:lang w:eastAsia="de-DE"/>
        </w:rPr>
        <w:t>broj</w:t>
      </w:r>
      <w:proofErr w:type="spellEnd"/>
      <w:r w:rsidRPr="00322186">
        <w:rPr>
          <w:rFonts w:ascii="Verdana" w:hAnsi="Verdana" w:cs="Verdana"/>
          <w:bCs/>
          <w:sz w:val="20"/>
          <w:szCs w:val="20"/>
          <w:lang w:eastAsia="de-DE"/>
        </w:rPr>
        <w:t xml:space="preserve">: </w:t>
      </w:r>
      <w:r w:rsidRPr="00322186">
        <w:rPr>
          <w:rFonts w:ascii="Verdana" w:hAnsi="Verdana" w:cs="Verdana"/>
          <w:sz w:val="20"/>
          <w:szCs w:val="20"/>
        </w:rPr>
        <w:t>f963332b-f17c-491b-82c7-764d43027ba2</w:t>
      </w:r>
    </w:p>
    <w:p w:rsidR="00322186" w:rsidRPr="00322186" w:rsidRDefault="00322186" w:rsidP="00322186">
      <w:pPr>
        <w:spacing w:after="12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322186">
        <w:rPr>
          <w:rFonts w:ascii="Verdana" w:hAnsi="Verdana"/>
          <w:bCs/>
          <w:sz w:val="20"/>
          <w:szCs w:val="20"/>
        </w:rPr>
        <w:t>rođen</w:t>
      </w:r>
      <w:proofErr w:type="spellEnd"/>
      <w:proofErr w:type="gramEnd"/>
      <w:r w:rsidRPr="00322186">
        <w:rPr>
          <w:rFonts w:ascii="Verdana" w:hAnsi="Verdana"/>
          <w:bCs/>
          <w:sz w:val="20"/>
          <w:szCs w:val="20"/>
        </w:rPr>
        <w:t xml:space="preserve"> 01.11.1965</w:t>
      </w:r>
      <w:r w:rsidRPr="00322186">
        <w:rPr>
          <w:rFonts w:ascii="Verdana" w:hAnsi="Verdana"/>
          <w:bCs/>
          <w:sz w:val="20"/>
          <w:szCs w:val="20"/>
        </w:rPr>
        <w:t>.</w:t>
      </w:r>
      <w:r w:rsidRPr="00322186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322186">
        <w:rPr>
          <w:rFonts w:ascii="Verdana" w:hAnsi="Verdana" w:cs="Verdana"/>
          <w:sz w:val="20"/>
          <w:szCs w:val="20"/>
        </w:rPr>
        <w:t>Knittelfeld</w:t>
      </w:r>
      <w:proofErr w:type="spellEnd"/>
      <w:r w:rsidRPr="00322186">
        <w:rPr>
          <w:rFonts w:ascii="Verdana" w:hAnsi="Verdana" w:cs="Verdana"/>
          <w:sz w:val="20"/>
          <w:szCs w:val="20"/>
        </w:rPr>
        <w:t>, Austria</w:t>
      </w:r>
    </w:p>
    <w:p w:rsidR="00322186" w:rsidRDefault="00322186" w:rsidP="00322186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</w:p>
    <w:p w:rsidR="00322186" w:rsidRDefault="00322186" w:rsidP="00322186">
      <w:pPr>
        <w:spacing w:after="80"/>
        <w:ind w:left="2124" w:hanging="2124"/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2010</w:t>
      </w:r>
      <w:r>
        <w:rPr>
          <w:rFonts w:ascii="Verdana" w:hAnsi="Verdana" w:cs="Verdana"/>
          <w:bCs/>
          <w:sz w:val="20"/>
          <w:szCs w:val="20"/>
        </w:rPr>
        <w:t xml:space="preserve">. - 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Odjela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ACHE (Analytical Chemistry </w:t>
      </w:r>
      <w:r>
        <w:rPr>
          <w:rFonts w:ascii="Verdana" w:hAnsi="Verdana" w:cs="Verdana"/>
          <w:bCs/>
          <w:sz w:val="20"/>
          <w:szCs w:val="20"/>
        </w:rPr>
        <w:t>of Health and Environment)</w:t>
      </w:r>
    </w:p>
    <w:p w:rsidR="00322186" w:rsidRDefault="00322186" w:rsidP="00322186">
      <w:pPr>
        <w:spacing w:after="80"/>
        <w:ind w:left="2124" w:hanging="2124"/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2003</w:t>
      </w:r>
      <w:r>
        <w:rPr>
          <w:rFonts w:ascii="Verdana" w:hAnsi="Verdana" w:cs="Verdana"/>
          <w:bCs/>
          <w:sz w:val="20"/>
          <w:szCs w:val="20"/>
        </w:rPr>
        <w:t>. -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Verdana"/>
          <w:bCs/>
          <w:sz w:val="20"/>
          <w:szCs w:val="20"/>
        </w:rPr>
        <w:t>izvanredni</w:t>
      </w:r>
      <w:proofErr w:type="spellEnd"/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professor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Instituta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kemiju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- Analytica</w:t>
      </w:r>
      <w:r>
        <w:rPr>
          <w:rFonts w:ascii="Verdana" w:hAnsi="Verdana" w:cs="Verdana"/>
          <w:bCs/>
          <w:sz w:val="20"/>
          <w:szCs w:val="20"/>
        </w:rPr>
        <w:t>l Chemistry University of Graz</w:t>
      </w:r>
    </w:p>
    <w:p w:rsidR="00322186" w:rsidRDefault="00322186" w:rsidP="00322186">
      <w:pPr>
        <w:spacing w:after="80"/>
        <w:ind w:left="2124" w:hanging="2124"/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2001</w:t>
      </w:r>
      <w:r>
        <w:rPr>
          <w:rFonts w:ascii="Verdana" w:hAnsi="Verdana" w:cs="Verdana"/>
          <w:bCs/>
          <w:sz w:val="20"/>
          <w:szCs w:val="20"/>
        </w:rPr>
        <w:t xml:space="preserve">. – </w:t>
      </w:r>
      <w:r w:rsidRPr="00D618C1">
        <w:rPr>
          <w:rFonts w:ascii="Verdana" w:hAnsi="Verdana" w:cs="Verdana"/>
          <w:bCs/>
          <w:sz w:val="20"/>
          <w:szCs w:val="20"/>
        </w:rPr>
        <w:t>2009</w:t>
      </w:r>
      <w:r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Verdana"/>
          <w:bCs/>
          <w:sz w:val="20"/>
          <w:szCs w:val="20"/>
        </w:rPr>
        <w:t>administrativni</w:t>
      </w:r>
      <w:proofErr w:type="spellEnd"/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Analytical Chemistry section within the </w:t>
      </w:r>
      <w:r>
        <w:rPr>
          <w:rFonts w:ascii="Verdana" w:hAnsi="Verdana" w:cs="Verdana"/>
          <w:bCs/>
          <w:sz w:val="20"/>
          <w:szCs w:val="20"/>
        </w:rPr>
        <w:t>Institute of Chemistry</w:t>
      </w:r>
    </w:p>
    <w:p w:rsidR="00322186" w:rsidRDefault="00322186" w:rsidP="00322186">
      <w:pPr>
        <w:spacing w:after="80"/>
        <w:ind w:left="2124" w:hanging="2124"/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2001</w:t>
      </w:r>
      <w:r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  <w:proofErr w:type="gramStart"/>
      <w:r w:rsidRPr="00D618C1">
        <w:rPr>
          <w:rFonts w:ascii="Verdana" w:hAnsi="Verdana" w:cs="Verdana"/>
          <w:bCs/>
          <w:sz w:val="20"/>
          <w:szCs w:val="20"/>
        </w:rPr>
        <w:t>docent  Institute</w:t>
      </w:r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of Chemistry - Analytica</w:t>
      </w:r>
      <w:r>
        <w:rPr>
          <w:rFonts w:ascii="Verdana" w:hAnsi="Verdana" w:cs="Verdana"/>
          <w:bCs/>
          <w:sz w:val="20"/>
          <w:szCs w:val="20"/>
        </w:rPr>
        <w:t>l Chemistry University of Graz</w:t>
      </w:r>
    </w:p>
    <w:p w:rsidR="00322186" w:rsidRPr="00D618C1" w:rsidRDefault="00322186" w:rsidP="00322186">
      <w:pPr>
        <w:spacing w:after="80"/>
        <w:ind w:left="2124" w:hanging="2124"/>
        <w:jc w:val="both"/>
        <w:rPr>
          <w:rFonts w:ascii="Verdana" w:hAnsi="Verdana" w:cs="Verdana"/>
          <w:b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1995</w:t>
      </w:r>
      <w:r>
        <w:rPr>
          <w:rFonts w:ascii="Verdana" w:hAnsi="Verdana" w:cs="Verdana"/>
          <w:bCs/>
          <w:sz w:val="20"/>
          <w:szCs w:val="20"/>
        </w:rPr>
        <w:t xml:space="preserve">. – </w:t>
      </w:r>
      <w:r w:rsidRPr="00D618C1">
        <w:rPr>
          <w:rFonts w:ascii="Verdana" w:hAnsi="Verdana" w:cs="Verdana"/>
          <w:bCs/>
          <w:sz w:val="20"/>
          <w:szCs w:val="20"/>
        </w:rPr>
        <w:t>2001</w:t>
      </w:r>
      <w:r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Verdana"/>
          <w:bCs/>
          <w:sz w:val="20"/>
          <w:szCs w:val="20"/>
        </w:rPr>
        <w:t>znanstveni</w:t>
      </w:r>
      <w:proofErr w:type="spellEnd"/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novak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Institute of Chemistry - Analytical Chemistry University of Graz</w:t>
      </w:r>
    </w:p>
    <w:p w:rsidR="00322186" w:rsidRPr="00D618C1" w:rsidRDefault="00322186" w:rsidP="00322186">
      <w:pPr>
        <w:spacing w:after="8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>:</w:t>
      </w:r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razvoj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unaprjeđenje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analitičkih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metoda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sa</w:t>
      </w:r>
      <w:proofErr w:type="spellEnd"/>
      <w:proofErr w:type="gram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posebnim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osvrtom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na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inorganske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analize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kvantifikacija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elemenata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u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tragovima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identifikacija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vrste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elemenata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u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tragovima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(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specijacija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),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aplikacija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razvijenih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analitičkih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metoda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u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razrješavanju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problema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pitanja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vezanih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za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ljudsko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zdravlje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>okoliš</w:t>
      </w:r>
      <w:proofErr w:type="spellEnd"/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</w:p>
    <w:p w:rsidR="00322186" w:rsidRDefault="00322186" w:rsidP="0032218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22186" w:rsidRPr="00D618C1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Obrazovanje</w:t>
      </w:r>
      <w:proofErr w:type="spellEnd"/>
      <w:proofErr w:type="gramStart"/>
      <w:r w:rsidRPr="00D618C1">
        <w:rPr>
          <w:rFonts w:ascii="Verdana" w:hAnsi="Verdana"/>
          <w:b/>
          <w:bCs/>
          <w:sz w:val="20"/>
          <w:szCs w:val="20"/>
        </w:rPr>
        <w:t>:</w:t>
      </w:r>
      <w:proofErr w:type="gramEnd"/>
      <w:r w:rsidRPr="00D618C1">
        <w:rPr>
          <w:rFonts w:ascii="Verdana" w:hAnsi="Verdana" w:cs="Verdana"/>
          <w:b/>
          <w:bCs/>
          <w:sz w:val="20"/>
          <w:szCs w:val="20"/>
        </w:rPr>
        <w:br/>
      </w:r>
      <w:r w:rsidRPr="00D618C1">
        <w:rPr>
          <w:rFonts w:ascii="Verdana" w:hAnsi="Verdana" w:cs="Verdana"/>
          <w:bCs/>
          <w:sz w:val="20"/>
          <w:szCs w:val="20"/>
        </w:rPr>
        <w:t>2003</w:t>
      </w:r>
      <w:r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Habilitation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for Analytical Chemistry </w:t>
      </w:r>
    </w:p>
    <w:p w:rsidR="00322186" w:rsidRDefault="00322186" w:rsidP="00322186">
      <w:pPr>
        <w:ind w:left="2124" w:hanging="2124"/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1991</w:t>
      </w:r>
      <w:r>
        <w:rPr>
          <w:rFonts w:ascii="Verdana" w:hAnsi="Verdana" w:cs="Verdana"/>
          <w:bCs/>
          <w:sz w:val="20"/>
          <w:szCs w:val="20"/>
        </w:rPr>
        <w:t xml:space="preserve">. – </w:t>
      </w:r>
      <w:r w:rsidRPr="00D618C1">
        <w:rPr>
          <w:rFonts w:ascii="Verdana" w:hAnsi="Verdana" w:cs="Verdana"/>
          <w:bCs/>
          <w:sz w:val="20"/>
          <w:szCs w:val="20"/>
        </w:rPr>
        <w:t>1997</w:t>
      </w:r>
      <w:r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Verdana"/>
          <w:bCs/>
          <w:sz w:val="20"/>
          <w:szCs w:val="20"/>
        </w:rPr>
        <w:t>doktorat</w:t>
      </w:r>
      <w:proofErr w:type="spellEnd"/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iz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kemije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– Analytical Chemistry, Karl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Fr</w:t>
      </w:r>
      <w:r>
        <w:rPr>
          <w:rFonts w:ascii="Verdana" w:hAnsi="Verdana" w:cs="Verdana"/>
          <w:bCs/>
          <w:sz w:val="20"/>
          <w:szCs w:val="20"/>
        </w:rPr>
        <w:t>anzens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 University Graz Austria</w:t>
      </w:r>
    </w:p>
    <w:p w:rsidR="00322186" w:rsidRPr="00D618C1" w:rsidRDefault="00322186" w:rsidP="0032218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1985</w:t>
      </w:r>
      <w:r>
        <w:rPr>
          <w:rFonts w:ascii="Verdana" w:hAnsi="Verdana" w:cs="Verdana"/>
          <w:bCs/>
          <w:sz w:val="20"/>
          <w:szCs w:val="20"/>
        </w:rPr>
        <w:t xml:space="preserve">. – </w:t>
      </w:r>
      <w:r w:rsidRPr="00D618C1">
        <w:rPr>
          <w:rFonts w:ascii="Verdana" w:hAnsi="Verdana" w:cs="Verdana"/>
          <w:bCs/>
          <w:sz w:val="20"/>
          <w:szCs w:val="20"/>
        </w:rPr>
        <w:t>1991</w:t>
      </w:r>
      <w:r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Verdana"/>
          <w:bCs/>
          <w:sz w:val="20"/>
          <w:szCs w:val="20"/>
        </w:rPr>
        <w:t>magisterij</w:t>
      </w:r>
      <w:proofErr w:type="spellEnd"/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iz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kemije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, Karl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Franzens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University Graz Austria</w:t>
      </w:r>
    </w:p>
    <w:p w:rsidR="00322186" w:rsidRDefault="00322186" w:rsidP="00322186">
      <w:pPr>
        <w:spacing w:before="120"/>
        <w:jc w:val="both"/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</w:pPr>
    </w:p>
    <w:p w:rsidR="00322186" w:rsidRPr="00D618C1" w:rsidRDefault="00322186" w:rsidP="00322186">
      <w:pPr>
        <w:spacing w:before="120"/>
        <w:jc w:val="both"/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</w:pPr>
      <w:bookmarkStart w:id="0" w:name="_GoBack"/>
      <w:bookmarkEnd w:id="0"/>
      <w:r w:rsidRPr="00D618C1"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  <w:t>Istraživač-suradnik na istraživačkim projektima</w:t>
      </w:r>
    </w:p>
    <w:p w:rsidR="00322186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eastAsia="Verdana" w:hAnsi="Verdana" w:cs="Verdana"/>
          <w:sz w:val="20"/>
          <w:szCs w:val="20"/>
        </w:rPr>
        <w:t xml:space="preserve"> “</w:t>
      </w:r>
      <w:r w:rsidRPr="00D618C1">
        <w:rPr>
          <w:rFonts w:ascii="Verdana" w:hAnsi="Verdana" w:cs="Verdana"/>
          <w:sz w:val="20"/>
          <w:szCs w:val="20"/>
        </w:rPr>
        <w:t xml:space="preserve">Arsenic exposure, genetic determinants and diabetes risk in a family study”, cooperation project with </w:t>
      </w:r>
      <w:r w:rsidRPr="00D618C1">
        <w:rPr>
          <w:rFonts w:ascii="Verdana" w:hAnsi="Verdana" w:cs="Verdana"/>
          <w:i/>
          <w:iCs/>
          <w:sz w:val="20"/>
          <w:szCs w:val="20"/>
        </w:rPr>
        <w:t>Johns Hopkins University, Maryland, USA</w:t>
      </w:r>
    </w:p>
    <w:p w:rsidR="00322186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sz w:val="20"/>
          <w:szCs w:val="20"/>
        </w:rPr>
        <w:t xml:space="preserve">Arsenic exposure, cardiovascular disease and diabetes in native Americans” cooperation project with </w:t>
      </w:r>
      <w:r w:rsidRPr="00D618C1">
        <w:rPr>
          <w:rFonts w:ascii="Verdana" w:hAnsi="Verdana" w:cs="Verdana"/>
          <w:i/>
          <w:iCs/>
          <w:sz w:val="20"/>
          <w:szCs w:val="20"/>
        </w:rPr>
        <w:t>Johns Hopkins University, Maryland, USA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:rsidR="00322186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“</w:t>
      </w:r>
      <w:r w:rsidRPr="00D618C1">
        <w:rPr>
          <w:rFonts w:ascii="Verdana" w:hAnsi="Verdana" w:cs="Verdana"/>
          <w:sz w:val="20"/>
          <w:szCs w:val="20"/>
        </w:rPr>
        <w:t xml:space="preserve">Arsenic compounds in food” </w:t>
      </w:r>
      <w:r w:rsidRPr="00D618C1">
        <w:rPr>
          <w:rFonts w:ascii="Verdana" w:hAnsi="Verdana" w:cs="Verdana"/>
          <w:i/>
          <w:iCs/>
          <w:sz w:val="20"/>
          <w:szCs w:val="20"/>
        </w:rPr>
        <w:t>FWF project P16088-N03</w:t>
      </w:r>
    </w:p>
    <w:p w:rsidR="00322186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“</w:t>
      </w:r>
      <w:r w:rsidRPr="00D618C1">
        <w:rPr>
          <w:rFonts w:ascii="Verdana" w:hAnsi="Verdana" w:cs="Verdana"/>
          <w:sz w:val="20"/>
          <w:szCs w:val="20"/>
        </w:rPr>
        <w:t xml:space="preserve">Human metabolism of </w:t>
      </w:r>
      <w:proofErr w:type="spellStart"/>
      <w:r w:rsidRPr="00D618C1">
        <w:rPr>
          <w:rFonts w:ascii="Verdana" w:hAnsi="Verdana" w:cs="Verdana"/>
          <w:sz w:val="20"/>
          <w:szCs w:val="20"/>
        </w:rPr>
        <w:t>arsenosugar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” </w:t>
      </w:r>
      <w:r w:rsidRPr="00D618C1">
        <w:rPr>
          <w:rFonts w:ascii="Verdana" w:hAnsi="Verdana" w:cs="Verdana"/>
          <w:i/>
          <w:iCs/>
          <w:sz w:val="20"/>
          <w:szCs w:val="20"/>
        </w:rPr>
        <w:t>FWF project P16816-N11</w:t>
      </w:r>
    </w:p>
    <w:p w:rsidR="00322186" w:rsidRDefault="00322186" w:rsidP="00322186">
      <w:pPr>
        <w:jc w:val="both"/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“</w:t>
      </w:r>
      <w:r w:rsidRPr="00D618C1">
        <w:rPr>
          <w:rFonts w:ascii="Verdana" w:hAnsi="Verdana" w:cs="Verdana"/>
          <w:sz w:val="20"/>
          <w:szCs w:val="20"/>
        </w:rPr>
        <w:t xml:space="preserve">Trace elements and trace element species in fuel gas products” </w:t>
      </w:r>
      <w:r w:rsidRPr="00D618C1">
        <w:rPr>
          <w:rFonts w:ascii="Verdana" w:hAnsi="Verdana" w:cs="Verdana"/>
          <w:i/>
          <w:iCs/>
          <w:sz w:val="20"/>
          <w:szCs w:val="20"/>
        </w:rPr>
        <w:t>OMV project "MERCURY- FOLLOW UP"</w:t>
      </w:r>
    </w:p>
    <w:p w:rsidR="00322186" w:rsidRDefault="00322186" w:rsidP="00322186">
      <w:pPr>
        <w:jc w:val="both"/>
        <w:rPr>
          <w:rFonts w:ascii="Verdana" w:hAnsi="Verdana" w:cs="Verdana"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>“</w:t>
      </w:r>
      <w:r w:rsidRPr="00D618C1">
        <w:rPr>
          <w:rFonts w:ascii="Verdana" w:hAnsi="Verdana" w:cs="Verdana"/>
          <w:sz w:val="20"/>
          <w:szCs w:val="20"/>
        </w:rPr>
        <w:t xml:space="preserve">Ashram Arsenic Health Risk and Molecular Epidemiology” </w:t>
      </w:r>
      <w:r w:rsidRPr="00D618C1">
        <w:rPr>
          <w:rFonts w:ascii="Verdana" w:hAnsi="Verdana" w:cs="Verdana"/>
          <w:i/>
          <w:iCs/>
          <w:sz w:val="20"/>
          <w:szCs w:val="20"/>
        </w:rPr>
        <w:t>EU-</w:t>
      </w:r>
      <w:proofErr w:type="spellStart"/>
      <w:r w:rsidRPr="00D618C1">
        <w:rPr>
          <w:rFonts w:ascii="Verdana" w:hAnsi="Verdana" w:cs="Verdana"/>
          <w:i/>
          <w:iCs/>
          <w:sz w:val="20"/>
          <w:szCs w:val="20"/>
        </w:rPr>
        <w:t>Projekt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(FP5 Contr</w:t>
      </w:r>
      <w:r>
        <w:rPr>
          <w:rFonts w:ascii="Verdana" w:hAnsi="Verdana" w:cs="Verdana"/>
          <w:sz w:val="20"/>
          <w:szCs w:val="20"/>
        </w:rPr>
        <w:t>act Number: EU QLRT-2001-00264)</w:t>
      </w:r>
    </w:p>
    <w:p w:rsidR="00322186" w:rsidRPr="00D618C1" w:rsidRDefault="00322186" w:rsidP="00322186">
      <w:pPr>
        <w:jc w:val="both"/>
        <w:rPr>
          <w:rFonts w:ascii="Verdana" w:hAnsi="Verdana" w:cs="Verdana"/>
          <w:bCs/>
          <w:sz w:val="20"/>
          <w:szCs w:val="20"/>
          <w:lang w:val="hr-HR"/>
        </w:rPr>
      </w:pPr>
      <w:r w:rsidRPr="00D618C1">
        <w:rPr>
          <w:rFonts w:ascii="Verdana" w:hAnsi="Verdana" w:cs="Verdana"/>
          <w:sz w:val="20"/>
          <w:szCs w:val="20"/>
        </w:rPr>
        <w:t xml:space="preserve">"IVUS" </w:t>
      </w:r>
      <w:proofErr w:type="spellStart"/>
      <w:r w:rsidRPr="00D618C1">
        <w:rPr>
          <w:rFonts w:ascii="Verdana" w:hAnsi="Verdana" w:cs="Verdana"/>
          <w:sz w:val="20"/>
          <w:szCs w:val="20"/>
        </w:rPr>
        <w:t>Identifikation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vermeidbarer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und </w:t>
      </w:r>
      <w:proofErr w:type="spellStart"/>
      <w:r w:rsidRPr="00D618C1">
        <w:rPr>
          <w:rFonts w:ascii="Verdana" w:hAnsi="Verdana" w:cs="Verdana"/>
          <w:sz w:val="20"/>
          <w:szCs w:val="20"/>
        </w:rPr>
        <w:t>unvermeidbarer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Schadstoffquellen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am </w:t>
      </w:r>
      <w:proofErr w:type="spellStart"/>
      <w:r w:rsidRPr="00D618C1">
        <w:rPr>
          <w:rFonts w:ascii="Verdana" w:hAnsi="Verdana" w:cs="Verdana"/>
          <w:sz w:val="20"/>
          <w:szCs w:val="20"/>
        </w:rPr>
        <w:t>Beispiel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der </w:t>
      </w:r>
      <w:proofErr w:type="spellStart"/>
      <w:r w:rsidRPr="00D618C1">
        <w:rPr>
          <w:rFonts w:ascii="Verdana" w:hAnsi="Verdana" w:cs="Verdana"/>
          <w:sz w:val="20"/>
          <w:szCs w:val="20"/>
        </w:rPr>
        <w:t>Kläranlage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Leoben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und </w:t>
      </w:r>
      <w:proofErr w:type="spellStart"/>
      <w:r w:rsidRPr="00D618C1">
        <w:rPr>
          <w:rFonts w:ascii="Verdana" w:hAnsi="Verdana" w:cs="Verdana"/>
          <w:sz w:val="20"/>
          <w:szCs w:val="20"/>
        </w:rPr>
        <w:t>ihres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Einzugsgebietes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, project granted by </w:t>
      </w:r>
      <w:proofErr w:type="spellStart"/>
      <w:r w:rsidRPr="00D618C1">
        <w:rPr>
          <w:rFonts w:ascii="Verdana" w:hAnsi="Verdana" w:cs="Verdana"/>
          <w:i/>
          <w:iCs/>
          <w:sz w:val="20"/>
          <w:szCs w:val="20"/>
        </w:rPr>
        <w:t>Reinhaltungsverband</w:t>
      </w:r>
      <w:proofErr w:type="spellEnd"/>
      <w:r w:rsidRPr="00D618C1"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i/>
          <w:iCs/>
          <w:sz w:val="20"/>
          <w:szCs w:val="20"/>
        </w:rPr>
        <w:t>Leoben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</w:p>
    <w:p w:rsidR="00322186" w:rsidRPr="00D618C1" w:rsidRDefault="00322186" w:rsidP="00322186">
      <w:pPr>
        <w:rPr>
          <w:rFonts w:ascii="Verdana" w:hAnsi="Verdana" w:cs="Verdana"/>
          <w:bCs/>
          <w:sz w:val="20"/>
          <w:szCs w:val="20"/>
          <w:lang w:val="hr-HR"/>
        </w:rPr>
      </w:pPr>
    </w:p>
    <w:p w:rsidR="00322186" w:rsidRPr="00D618C1" w:rsidRDefault="00322186" w:rsidP="00322186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Nagrade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Organizacije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</w:p>
    <w:p w:rsidR="00322186" w:rsidRDefault="00322186" w:rsidP="00322186">
      <w:pPr>
        <w:autoSpaceDE w:val="0"/>
        <w:ind w:left="1416" w:hanging="1416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t xml:space="preserve">2006. </w:t>
      </w:r>
      <w:r>
        <w:rPr>
          <w:rFonts w:ascii="Verdana" w:hAnsi="Verdana" w:cs="Verdana"/>
          <w:sz w:val="20"/>
          <w:szCs w:val="20"/>
          <w:lang w:val="hr-HR"/>
        </w:rPr>
        <w:tab/>
      </w:r>
      <w:proofErr w:type="spellStart"/>
      <w:r w:rsidRPr="00322186">
        <w:rPr>
          <w:rFonts w:ascii="Verdana" w:hAnsi="Verdana" w:cs="Verdana"/>
          <w:sz w:val="20"/>
          <w:szCs w:val="20"/>
          <w:lang w:val="hr-HR"/>
        </w:rPr>
        <w:t>Feigl</w:t>
      </w:r>
      <w:proofErr w:type="spellEnd"/>
      <w:r w:rsidRPr="00322186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322186">
        <w:rPr>
          <w:rFonts w:ascii="Verdana" w:hAnsi="Verdana" w:cs="Verdana"/>
          <w:sz w:val="20"/>
          <w:szCs w:val="20"/>
          <w:lang w:val="hr-HR"/>
        </w:rPr>
        <w:t>Preis</w:t>
      </w:r>
      <w:proofErr w:type="spellEnd"/>
      <w:r w:rsidRPr="00322186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D618C1">
        <w:rPr>
          <w:rFonts w:ascii="Verdana" w:hAnsi="Verdana" w:cs="Verdana"/>
          <w:sz w:val="20"/>
          <w:szCs w:val="20"/>
          <w:lang w:val="hr-HR"/>
        </w:rPr>
        <w:t>“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in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Anerkennung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seiner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umfangreichen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Arbeiten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auf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dem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Gebiet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der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gekoppelten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ICPMS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Technologien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und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deren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breite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Anwendung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inklusive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der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Speziations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  <w:lang w:val="hr-HR"/>
        </w:rPr>
        <w:t>Analytik</w:t>
      </w:r>
      <w:proofErr w:type="spellEnd"/>
      <w:r w:rsidRPr="00D618C1">
        <w:rPr>
          <w:rFonts w:ascii="Verdana" w:hAnsi="Verdana" w:cs="Verdana"/>
          <w:sz w:val="20"/>
          <w:szCs w:val="20"/>
          <w:lang w:val="hr-HR"/>
        </w:rPr>
        <w:t xml:space="preserve">“ </w:t>
      </w:r>
    </w:p>
    <w:p w:rsidR="00322186" w:rsidRDefault="00322186" w:rsidP="00322186">
      <w:pPr>
        <w:autoSpaceDE w:val="0"/>
        <w:ind w:left="1416" w:hanging="1416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t xml:space="preserve">Predavač na Institutu za analitičku kemiju Sveučilišta u </w:t>
      </w:r>
      <w:proofErr w:type="spellStart"/>
      <w:r>
        <w:rPr>
          <w:rFonts w:ascii="Verdana" w:hAnsi="Verdana" w:cs="Verdana"/>
          <w:sz w:val="20"/>
          <w:szCs w:val="20"/>
          <w:lang w:val="hr-HR"/>
        </w:rPr>
        <w:t>Grazu</w:t>
      </w:r>
      <w:proofErr w:type="spellEnd"/>
      <w:r>
        <w:rPr>
          <w:rFonts w:ascii="Verdana" w:hAnsi="Verdana" w:cs="Verdana"/>
          <w:sz w:val="20"/>
          <w:szCs w:val="20"/>
          <w:lang w:val="hr-HR"/>
        </w:rPr>
        <w:t>:</w:t>
      </w:r>
    </w:p>
    <w:p w:rsidR="00322186" w:rsidRDefault="00322186" w:rsidP="00322186">
      <w:pPr>
        <w:autoSpaceDE w:val="0"/>
        <w:ind w:left="1416" w:hanging="1416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t xml:space="preserve">2007. - </w:t>
      </w:r>
      <w:r>
        <w:rPr>
          <w:rFonts w:ascii="Verdana" w:hAnsi="Verdana" w:cs="Verdana"/>
          <w:sz w:val="20"/>
          <w:szCs w:val="20"/>
          <w:lang w:val="hr-HR"/>
        </w:rPr>
        <w:tab/>
        <w:t xml:space="preserve">Kolegiji Instrumentalna analiza i </w:t>
      </w:r>
      <w:proofErr w:type="spellStart"/>
      <w:r>
        <w:rPr>
          <w:rFonts w:ascii="Verdana" w:hAnsi="Verdana" w:cs="Verdana"/>
          <w:sz w:val="20"/>
          <w:szCs w:val="20"/>
          <w:lang w:val="hr-HR"/>
        </w:rPr>
        <w:t>Masena</w:t>
      </w:r>
      <w:proofErr w:type="spellEnd"/>
      <w:r>
        <w:rPr>
          <w:rFonts w:ascii="Verdana" w:hAnsi="Verdana" w:cs="Verdana"/>
          <w:sz w:val="20"/>
          <w:szCs w:val="20"/>
          <w:lang w:val="hr-HR"/>
        </w:rPr>
        <w:t xml:space="preserve"> spektrometrija elemenata</w:t>
      </w:r>
    </w:p>
    <w:p w:rsidR="00322186" w:rsidRDefault="00322186" w:rsidP="00322186">
      <w:pPr>
        <w:autoSpaceDE w:val="0"/>
        <w:ind w:left="1416" w:hanging="1416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t xml:space="preserve">2001. – </w:t>
      </w:r>
      <w:r>
        <w:rPr>
          <w:rFonts w:ascii="Verdana" w:hAnsi="Verdana" w:cs="Verdana"/>
          <w:sz w:val="20"/>
          <w:szCs w:val="20"/>
          <w:lang w:val="hr-HR"/>
        </w:rPr>
        <w:tab/>
        <w:t>Kolegij Analitička kemija za mikrobiologe</w:t>
      </w:r>
    </w:p>
    <w:p w:rsidR="00322186" w:rsidRDefault="00322186" w:rsidP="00322186">
      <w:pPr>
        <w:autoSpaceDE w:val="0"/>
        <w:ind w:left="1416" w:hanging="1416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t xml:space="preserve">1995. – </w:t>
      </w:r>
      <w:r>
        <w:rPr>
          <w:rFonts w:ascii="Verdana" w:hAnsi="Verdana" w:cs="Verdana"/>
          <w:sz w:val="20"/>
          <w:szCs w:val="20"/>
          <w:lang w:val="hr-HR"/>
        </w:rPr>
        <w:tab/>
        <w:t xml:space="preserve">2001. Kolegiji </w:t>
      </w:r>
      <w:proofErr w:type="spellStart"/>
      <w:r>
        <w:rPr>
          <w:rFonts w:ascii="Verdana" w:hAnsi="Verdana" w:cs="Verdana"/>
          <w:sz w:val="20"/>
          <w:szCs w:val="20"/>
          <w:lang w:val="hr-HR"/>
        </w:rPr>
        <w:t>Stehiometrija</w:t>
      </w:r>
      <w:proofErr w:type="spellEnd"/>
      <w:r>
        <w:rPr>
          <w:rFonts w:ascii="Verdana" w:hAnsi="Verdana" w:cs="Verdana"/>
          <w:sz w:val="20"/>
          <w:szCs w:val="20"/>
          <w:lang w:val="hr-HR"/>
        </w:rPr>
        <w:t xml:space="preserve"> i Suvremene metode kemijske analize</w:t>
      </w:r>
    </w:p>
    <w:p w:rsidR="00322186" w:rsidRDefault="00322186" w:rsidP="00322186">
      <w:pPr>
        <w:autoSpaceDE w:val="0"/>
        <w:ind w:left="1416" w:hanging="1416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t>Mentor više diplomskih i doktorskih radova</w:t>
      </w:r>
    </w:p>
    <w:p w:rsidR="00322186" w:rsidRDefault="00322186" w:rsidP="00322186">
      <w:pPr>
        <w:spacing w:before="1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186" w:rsidRPr="00D618C1" w:rsidRDefault="00322186" w:rsidP="00322186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618C1">
        <w:rPr>
          <w:rFonts w:ascii="Verdana" w:hAnsi="Verdana" w:cs="Verdana"/>
          <w:b/>
          <w:bCs/>
          <w:sz w:val="20"/>
          <w:szCs w:val="20"/>
        </w:rPr>
        <w:t>Publikacije</w:t>
      </w:r>
      <w:proofErr w:type="spellEnd"/>
    </w:p>
    <w:p w:rsidR="006D0AAC" w:rsidRDefault="00322186" w:rsidP="00322186">
      <w:proofErr w:type="spellStart"/>
      <w:proofErr w:type="gramStart"/>
      <w:r w:rsidRPr="00D618C1">
        <w:rPr>
          <w:rFonts w:ascii="Verdana" w:hAnsi="Verdana" w:cs="Verdana"/>
          <w:bCs/>
          <w:sz w:val="20"/>
          <w:szCs w:val="20"/>
        </w:rPr>
        <w:t>koautor</w:t>
      </w:r>
      <w:proofErr w:type="spellEnd"/>
      <w:proofErr w:type="gramEnd"/>
      <w:r w:rsidRPr="00D618C1">
        <w:rPr>
          <w:rFonts w:ascii="Verdana" w:hAnsi="Verdana" w:cs="Verdana"/>
          <w:bCs/>
          <w:sz w:val="20"/>
          <w:szCs w:val="20"/>
        </w:rPr>
        <w:t xml:space="preserve"> 180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znanstvenih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radova</w:t>
      </w:r>
      <w:proofErr w:type="spellEnd"/>
    </w:p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6"/>
    <w:rsid w:val="00322186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322186"/>
    <w:rPr>
      <w:rFonts w:cs="Times New Roman"/>
      <w:color w:val="0000FF"/>
      <w:u w:val="single"/>
    </w:rPr>
  </w:style>
  <w:style w:type="character" w:customStyle="1" w:styleId="hps">
    <w:name w:val="hps"/>
    <w:rsid w:val="0032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322186"/>
    <w:rPr>
      <w:rFonts w:cs="Times New Roman"/>
      <w:color w:val="0000FF"/>
      <w:u w:val="single"/>
    </w:rPr>
  </w:style>
  <w:style w:type="character" w:customStyle="1" w:styleId="hps">
    <w:name w:val="hps"/>
    <w:rsid w:val="003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2018-09-14T21:31:00Z</dcterms:created>
  <dcterms:modified xsi:type="dcterms:W3CDTF">2018-09-14T21:40:00Z</dcterms:modified>
</cp:coreProperties>
</file>